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5FD8" w14:textId="77777777" w:rsidR="00362125" w:rsidRPr="0047386D" w:rsidRDefault="00362125" w:rsidP="00362125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47386D">
        <w:rPr>
          <w:b/>
          <w:sz w:val="24"/>
          <w:szCs w:val="24"/>
        </w:rPr>
        <w:t xml:space="preserve">Phoenix Children’s Hospital </w:t>
      </w:r>
    </w:p>
    <w:p w14:paraId="265AAB20" w14:textId="77777777" w:rsidR="00362125" w:rsidRPr="0047386D" w:rsidRDefault="00362125" w:rsidP="00362125">
      <w:pPr>
        <w:spacing w:after="0" w:line="240" w:lineRule="auto"/>
        <w:jc w:val="center"/>
        <w:rPr>
          <w:b/>
        </w:rPr>
      </w:pPr>
      <w:r w:rsidRPr="0047386D">
        <w:rPr>
          <w:b/>
          <w:sz w:val="24"/>
          <w:szCs w:val="24"/>
        </w:rPr>
        <w:t>Department of Pathology and Laboratory Medicine</w:t>
      </w:r>
    </w:p>
    <w:p w14:paraId="7F63B34D" w14:textId="77777777" w:rsidR="00362125" w:rsidRPr="0047386D" w:rsidRDefault="00362125" w:rsidP="00362125">
      <w:pPr>
        <w:spacing w:after="0" w:line="240" w:lineRule="auto"/>
        <w:jc w:val="center"/>
        <w:rPr>
          <w:b/>
        </w:rPr>
      </w:pPr>
    </w:p>
    <w:p w14:paraId="2EE29885" w14:textId="1BD98B6A" w:rsidR="00362125" w:rsidRPr="0047386D" w:rsidRDefault="00362125" w:rsidP="00362125">
      <w:pPr>
        <w:spacing w:after="0" w:line="240" w:lineRule="auto"/>
        <w:rPr>
          <w:b/>
        </w:rPr>
      </w:pPr>
      <w:r w:rsidRPr="0047386D">
        <w:rPr>
          <w:b/>
        </w:rPr>
        <w:t>The following Reference Laboratories are used by Phoenix Children's Hospital for clinical laboratory referral testing</w:t>
      </w:r>
      <w:r w:rsidR="00B1562E" w:rsidRPr="0047386D">
        <w:rPr>
          <w:b/>
        </w:rPr>
        <w:t xml:space="preserve"> in </w:t>
      </w:r>
      <w:r w:rsidR="006E4F2B">
        <w:rPr>
          <w:b/>
        </w:rPr>
        <w:t>2024</w:t>
      </w:r>
      <w:r w:rsidRPr="0047386D">
        <w:rPr>
          <w:b/>
        </w:rPr>
        <w:t>.</w:t>
      </w:r>
    </w:p>
    <w:p w14:paraId="4601F06C" w14:textId="77777777" w:rsidR="00362125" w:rsidRPr="0047386D" w:rsidRDefault="00362125" w:rsidP="00362125">
      <w:pPr>
        <w:spacing w:after="0" w:line="240" w:lineRule="auto"/>
        <w:rPr>
          <w:b/>
        </w:rPr>
      </w:pPr>
    </w:p>
    <w:p w14:paraId="53712B5C" w14:textId="77777777" w:rsidR="00362125" w:rsidRPr="0047386D" w:rsidRDefault="00362125" w:rsidP="00362125">
      <w:pPr>
        <w:spacing w:after="0" w:line="240" w:lineRule="auto"/>
        <w:rPr>
          <w:b/>
        </w:rPr>
      </w:pPr>
      <w:r w:rsidRPr="0047386D">
        <w:rPr>
          <w:b/>
        </w:rPr>
        <w:t xml:space="preserve">All have copies of current CLIA licenses on file in the Department of Pathology and Laboratory Medicine, unless otherwise indicated.  </w:t>
      </w:r>
    </w:p>
    <w:p w14:paraId="3799573E" w14:textId="77777777" w:rsidR="00362125" w:rsidRPr="0047386D" w:rsidRDefault="00362125" w:rsidP="00362125">
      <w:pPr>
        <w:spacing w:after="0" w:line="240" w:lineRule="auto"/>
        <w:rPr>
          <w:b/>
        </w:rPr>
      </w:pPr>
    </w:p>
    <w:p w14:paraId="10B4B1CE" w14:textId="30716D8D" w:rsidR="00362125" w:rsidRPr="00FE1084" w:rsidRDefault="00362125" w:rsidP="00362125">
      <w:pPr>
        <w:spacing w:after="0" w:line="240" w:lineRule="auto"/>
        <w:rPr>
          <w:b/>
          <w:u w:val="single"/>
        </w:rPr>
      </w:pPr>
      <w:r w:rsidRPr="0047386D">
        <w:rPr>
          <w:b/>
        </w:rPr>
        <w:t xml:space="preserve">Approved by Medical Executive Committee on: </w:t>
      </w:r>
    </w:p>
    <w:p w14:paraId="7F15DBDD" w14:textId="77777777" w:rsidR="00807937" w:rsidRPr="0047386D" w:rsidRDefault="00807937" w:rsidP="00362125"/>
    <w:p w14:paraId="04A097B0" w14:textId="77777777" w:rsidR="00DA1C2B" w:rsidRPr="0047386D" w:rsidRDefault="00DA1C2B" w:rsidP="00362125">
      <w:r w:rsidRPr="0047386D">
        <w:t>Adaptive Biotechnologies</w:t>
      </w:r>
    </w:p>
    <w:p w14:paraId="1FE7EBB8" w14:textId="3791B7C3" w:rsidR="00362125" w:rsidRDefault="00362125" w:rsidP="00362125">
      <w:r w:rsidRPr="0047386D">
        <w:t>Ambry Genetics Laboratory</w:t>
      </w:r>
    </w:p>
    <w:p w14:paraId="6C438CA1" w14:textId="69F12477" w:rsidR="006E4F2B" w:rsidRPr="0047386D" w:rsidRDefault="006E4F2B" w:rsidP="00362125">
      <w:r>
        <w:t>American Red Cross</w:t>
      </w:r>
      <w:r w:rsidR="00BB1333">
        <w:t xml:space="preserve"> Blood Services</w:t>
      </w:r>
      <w:r w:rsidR="00881C99">
        <w:t xml:space="preserve"> (So Cal – Pomona)</w:t>
      </w:r>
      <w:r w:rsidR="001826A6">
        <w:t xml:space="preserve"> *</w:t>
      </w:r>
      <w:r w:rsidR="00D47310" w:rsidRPr="00D473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1567214"/>
          <w:placeholder>
            <w:docPart w:val="318F884DAFF9422386B1598CD9D50F0C"/>
          </w:placeholder>
        </w:sdtPr>
        <w:sdtEndPr/>
        <w:sdtContent>
          <w:r w:rsidR="00D47310" w:rsidRPr="00A70F5D">
            <w:t>Immunohematology Consultation – Antibody ID &amp; DAT Negative Hemolytic Anemia Workup</w:t>
          </w:r>
        </w:sdtContent>
      </w:sdt>
    </w:p>
    <w:p w14:paraId="1F4AAED6" w14:textId="77777777" w:rsidR="000555D4" w:rsidRPr="0047386D" w:rsidRDefault="000555D4" w:rsidP="00362125">
      <w:proofErr w:type="spellStart"/>
      <w:r w:rsidRPr="0047386D">
        <w:t>Arkana</w:t>
      </w:r>
      <w:proofErr w:type="spellEnd"/>
      <w:r w:rsidRPr="0047386D">
        <w:t xml:space="preserve"> (Nephropathology Assoc.)</w:t>
      </w:r>
    </w:p>
    <w:p w14:paraId="2A9A6C5F" w14:textId="77777777" w:rsidR="00362125" w:rsidRPr="0047386D" w:rsidRDefault="00362125" w:rsidP="00362125">
      <w:pPr>
        <w:rPr>
          <w:color w:val="FF0000"/>
        </w:rPr>
      </w:pPr>
      <w:r w:rsidRPr="0047386D">
        <w:t>Arizona State Laboratory</w:t>
      </w:r>
      <w:r w:rsidR="00D557D9" w:rsidRPr="0047386D">
        <w:t xml:space="preserve"> – ADHS Newborn Screening Program</w:t>
      </w:r>
    </w:p>
    <w:p w14:paraId="013C4FF5" w14:textId="77777777" w:rsidR="00362125" w:rsidRPr="0047386D" w:rsidRDefault="00362125" w:rsidP="00362125">
      <w:r w:rsidRPr="0047386D">
        <w:t>ARUP</w:t>
      </w:r>
    </w:p>
    <w:p w14:paraId="2B552C5F" w14:textId="77777777" w:rsidR="00CA2450" w:rsidRPr="0047386D" w:rsidRDefault="00CA2450" w:rsidP="00362125">
      <w:r w:rsidRPr="0047386D">
        <w:t>Atlantic Diagnostic Laboratories</w:t>
      </w:r>
    </w:p>
    <w:p w14:paraId="7D93F98C" w14:textId="77777777" w:rsidR="00362125" w:rsidRPr="0047386D" w:rsidRDefault="00362125" w:rsidP="00362125">
      <w:r w:rsidRPr="0047386D">
        <w:t xml:space="preserve">Banner </w:t>
      </w:r>
      <w:r w:rsidR="000555D4" w:rsidRPr="0047386D">
        <w:t>– University Medical Center Phoenix</w:t>
      </w:r>
    </w:p>
    <w:p w14:paraId="30D9632D" w14:textId="77777777" w:rsidR="00A95B42" w:rsidRPr="0047386D" w:rsidRDefault="000555D4" w:rsidP="00362125">
      <w:r w:rsidRPr="0047386D">
        <w:t>Baylor (</w:t>
      </w:r>
      <w:proofErr w:type="spellStart"/>
      <w:r w:rsidR="00A95B42" w:rsidRPr="0047386D">
        <w:t>Miraca</w:t>
      </w:r>
      <w:proofErr w:type="spellEnd"/>
      <w:r w:rsidRPr="0047386D">
        <w:t>)</w:t>
      </w:r>
      <w:r w:rsidR="00A95B42" w:rsidRPr="0047386D">
        <w:t xml:space="preserve"> Genetics Lab</w:t>
      </w:r>
    </w:p>
    <w:p w14:paraId="1EBE7DCE" w14:textId="77777777" w:rsidR="00A95B42" w:rsidRPr="0047386D" w:rsidRDefault="00362125" w:rsidP="00362125">
      <w:r w:rsidRPr="0047386D">
        <w:t>Blood Center of Wisconsin</w:t>
      </w:r>
      <w:r w:rsidR="00A95B42" w:rsidRPr="0047386D">
        <w:t xml:space="preserve"> (</w:t>
      </w:r>
      <w:proofErr w:type="spellStart"/>
      <w:r w:rsidR="00A95B42" w:rsidRPr="0047386D">
        <w:t>Versiti</w:t>
      </w:r>
      <w:proofErr w:type="spellEnd"/>
      <w:r w:rsidR="00A95B42" w:rsidRPr="0047386D">
        <w:t>)</w:t>
      </w:r>
    </w:p>
    <w:p w14:paraId="0CED141E" w14:textId="77777777" w:rsidR="00362125" w:rsidRPr="0047386D" w:rsidRDefault="00362125" w:rsidP="00362125">
      <w:r w:rsidRPr="0047386D">
        <w:t>Blood Systems Lab</w:t>
      </w:r>
      <w:r w:rsidR="000555D4" w:rsidRPr="0047386D">
        <w:t xml:space="preserve"> </w:t>
      </w:r>
      <w:r w:rsidRPr="0047386D">
        <w:t>-</w:t>
      </w:r>
      <w:r w:rsidR="000555D4" w:rsidRPr="0047386D">
        <w:t xml:space="preserve"> </w:t>
      </w:r>
      <w:r w:rsidRPr="0047386D">
        <w:t>HLA Lab</w:t>
      </w:r>
      <w:r w:rsidR="00156CB2" w:rsidRPr="0047386D">
        <w:t xml:space="preserve"> (</w:t>
      </w:r>
      <w:proofErr w:type="spellStart"/>
      <w:r w:rsidR="00156CB2" w:rsidRPr="0047386D">
        <w:t>Vitalant</w:t>
      </w:r>
      <w:proofErr w:type="spellEnd"/>
      <w:r w:rsidR="00156CB2" w:rsidRPr="0047386D">
        <w:t>)</w:t>
      </w:r>
    </w:p>
    <w:p w14:paraId="7E2972ED" w14:textId="77777777" w:rsidR="00A95B42" w:rsidRPr="0047386D" w:rsidRDefault="00A95B42" w:rsidP="00362125">
      <w:proofErr w:type="spellStart"/>
      <w:r w:rsidRPr="0047386D">
        <w:t>Bloodworks</w:t>
      </w:r>
      <w:proofErr w:type="spellEnd"/>
      <w:r w:rsidRPr="0047386D">
        <w:t xml:space="preserve"> Northwest</w:t>
      </w:r>
    </w:p>
    <w:p w14:paraId="0BAA28EA" w14:textId="57C50589" w:rsidR="00C14A6C" w:rsidRPr="00C14A6C" w:rsidRDefault="00C14A6C" w:rsidP="00362125">
      <w:pPr>
        <w:rPr>
          <w:color w:val="FF0000"/>
        </w:rPr>
      </w:pPr>
      <w:r w:rsidRPr="004A69F4">
        <w:t>Boston Medical Center</w:t>
      </w:r>
    </w:p>
    <w:p w14:paraId="36370688" w14:textId="67D39234" w:rsidR="004E0D09" w:rsidRDefault="004E0D09" w:rsidP="00362125">
      <w:r w:rsidRPr="0047386D">
        <w:t>Brigham &amp; Women’s Hospital</w:t>
      </w:r>
    </w:p>
    <w:p w14:paraId="3A9CD086" w14:textId="584F478B" w:rsidR="00974EEF" w:rsidRPr="0047386D" w:rsidRDefault="00974EEF" w:rsidP="00362125">
      <w:proofErr w:type="spellStart"/>
      <w:r>
        <w:t>CareDX</w:t>
      </w:r>
      <w:proofErr w:type="spellEnd"/>
      <w:r w:rsidR="006D5C84">
        <w:t xml:space="preserve"> </w:t>
      </w:r>
    </w:p>
    <w:p w14:paraId="23D283A8" w14:textId="17E9968D" w:rsidR="009A24F3" w:rsidRPr="0047386D" w:rsidRDefault="009A24F3" w:rsidP="00362125">
      <w:r w:rsidRPr="0047386D">
        <w:t>Caris Life Sciences</w:t>
      </w:r>
    </w:p>
    <w:p w14:paraId="2AE12226" w14:textId="77777777" w:rsidR="00A95B42" w:rsidRPr="0047386D" w:rsidRDefault="00A95B42" w:rsidP="00362125">
      <w:r w:rsidRPr="0047386D">
        <w:t>CBL Path</w:t>
      </w:r>
    </w:p>
    <w:p w14:paraId="19E7E01A" w14:textId="77777777" w:rsidR="00362125" w:rsidRPr="0047386D" w:rsidRDefault="00362125" w:rsidP="00362125">
      <w:r w:rsidRPr="0047386D">
        <w:t>Children's Hospital Colorado</w:t>
      </w:r>
    </w:p>
    <w:p w14:paraId="6F8D062E" w14:textId="77777777" w:rsidR="00F86939" w:rsidRPr="0047386D" w:rsidRDefault="00F86939" w:rsidP="00362125">
      <w:r w:rsidRPr="0047386D">
        <w:lastRenderedPageBreak/>
        <w:t>Children’s Hospital of Los Angeles</w:t>
      </w:r>
    </w:p>
    <w:p w14:paraId="10331085" w14:textId="77777777" w:rsidR="00DA1C2B" w:rsidRPr="0047386D" w:rsidRDefault="00DA1C2B" w:rsidP="00362125">
      <w:r w:rsidRPr="0047386D">
        <w:t>Children’s Hospital of Philadelphia (CHOP)</w:t>
      </w:r>
    </w:p>
    <w:p w14:paraId="28B0CBF9" w14:textId="77777777" w:rsidR="00362125" w:rsidRPr="00E6787D" w:rsidRDefault="00362125" w:rsidP="00362125">
      <w:r w:rsidRPr="00E6787D">
        <w:t>Children's Hospital of Wisconsin</w:t>
      </w:r>
    </w:p>
    <w:p w14:paraId="1D6CCA01" w14:textId="77777777" w:rsidR="00362125" w:rsidRPr="0047386D" w:rsidRDefault="00362125" w:rsidP="00362125">
      <w:r w:rsidRPr="0047386D">
        <w:t>Cincinnati Children</w:t>
      </w:r>
      <w:r w:rsidR="00F86939" w:rsidRPr="0047386D">
        <w:t>’</w:t>
      </w:r>
      <w:r w:rsidRPr="0047386D">
        <w:t>s Hospital</w:t>
      </w:r>
    </w:p>
    <w:p w14:paraId="20BDB777" w14:textId="77777777" w:rsidR="00362125" w:rsidRPr="0047386D" w:rsidRDefault="00362125" w:rsidP="00362125">
      <w:r w:rsidRPr="0047386D">
        <w:t>Creative Testing Solutions</w:t>
      </w:r>
    </w:p>
    <w:p w14:paraId="293420DB" w14:textId="3AFC8189" w:rsidR="00DA1C2B" w:rsidRPr="0047386D" w:rsidRDefault="005A428D" w:rsidP="00362125">
      <w:r w:rsidRPr="0047386D">
        <w:t>Dana Farber</w:t>
      </w:r>
    </w:p>
    <w:p w14:paraId="4FDD361E" w14:textId="77777777" w:rsidR="00823364" w:rsidRPr="0047386D" w:rsidRDefault="00823364" w:rsidP="00362125">
      <w:proofErr w:type="spellStart"/>
      <w:r w:rsidRPr="0047386D">
        <w:t>DermPath</w:t>
      </w:r>
      <w:proofErr w:type="spellEnd"/>
      <w:r w:rsidRPr="0047386D">
        <w:t xml:space="preserve"> Diagnostics Tucson (Quest Diagnostics)</w:t>
      </w:r>
    </w:p>
    <w:p w14:paraId="543B9503" w14:textId="3C7243D8" w:rsidR="00DA1C2B" w:rsidRDefault="00DA1C2B" w:rsidP="00362125">
      <w:r w:rsidRPr="0047386D">
        <w:t>Dignity Health DBA Mercy Gilbert</w:t>
      </w:r>
    </w:p>
    <w:p w14:paraId="06A17E9A" w14:textId="1BA2CD4E" w:rsidR="00C14A6C" w:rsidRPr="00C14A6C" w:rsidRDefault="00C14A6C" w:rsidP="00362125">
      <w:pPr>
        <w:rPr>
          <w:color w:val="FF0000"/>
        </w:rPr>
      </w:pPr>
      <w:r w:rsidRPr="004A69F4">
        <w:t>Duke Biochemical Genetics Lab</w:t>
      </w:r>
    </w:p>
    <w:p w14:paraId="047A732D" w14:textId="55877D9F" w:rsidR="00546E8B" w:rsidRPr="0047386D" w:rsidRDefault="00546E8B" w:rsidP="00362125">
      <w:r w:rsidRPr="0047386D">
        <w:t>Duke University Pathology &amp; Laboratory Services</w:t>
      </w:r>
    </w:p>
    <w:p w14:paraId="31F7698B" w14:textId="77777777" w:rsidR="00A95B42" w:rsidRPr="00E6787D" w:rsidRDefault="00A95B42" w:rsidP="00362125">
      <w:r w:rsidRPr="00E6787D">
        <w:t>Foundation Medicine Inc.</w:t>
      </w:r>
    </w:p>
    <w:p w14:paraId="31A293E6" w14:textId="77777777" w:rsidR="00362125" w:rsidRPr="0047386D" w:rsidRDefault="00362125" w:rsidP="00362125">
      <w:r w:rsidRPr="0047386D">
        <w:t>GeneDx</w:t>
      </w:r>
    </w:p>
    <w:p w14:paraId="45109E9E" w14:textId="77777777" w:rsidR="00362125" w:rsidRPr="0047386D" w:rsidRDefault="00362125" w:rsidP="00362125">
      <w:r w:rsidRPr="0047386D">
        <w:t>Greenwood Genetic Center</w:t>
      </w:r>
    </w:p>
    <w:p w14:paraId="0842F7D3" w14:textId="407D5EF0" w:rsidR="007A7075" w:rsidRPr="004A69F4" w:rsidRDefault="005F0D2D" w:rsidP="00362125">
      <w:r w:rsidRPr="0047386D">
        <w:t>Hematologics Inc.</w:t>
      </w:r>
    </w:p>
    <w:p w14:paraId="0C2A1539" w14:textId="77777777" w:rsidR="008E50B5" w:rsidRPr="0047386D" w:rsidRDefault="006720C0" w:rsidP="00362125">
      <w:r w:rsidRPr="0047386D">
        <w:t>Impact Genetics Inc.</w:t>
      </w:r>
    </w:p>
    <w:p w14:paraId="64DDE4F9" w14:textId="77777777" w:rsidR="00F86939" w:rsidRPr="0047386D" w:rsidRDefault="00F86939" w:rsidP="00362125">
      <w:r w:rsidRPr="0047386D">
        <w:t>Integrated Oncology (</w:t>
      </w:r>
      <w:proofErr w:type="spellStart"/>
      <w:r w:rsidRPr="0047386D">
        <w:t>Accupath</w:t>
      </w:r>
      <w:proofErr w:type="spellEnd"/>
      <w:r w:rsidRPr="0047386D">
        <w:t>)</w:t>
      </w:r>
    </w:p>
    <w:p w14:paraId="2FA61B25" w14:textId="06E0FDE7" w:rsidR="00A95B42" w:rsidRDefault="00A95B42" w:rsidP="00362125">
      <w:r w:rsidRPr="0047386D">
        <w:t>Invitae</w:t>
      </w:r>
    </w:p>
    <w:p w14:paraId="00794437" w14:textId="5093BEB8" w:rsidR="00F513EC" w:rsidRPr="0047386D" w:rsidRDefault="00F513EC" w:rsidP="00362125">
      <w:r w:rsidRPr="00850DC2">
        <w:t xml:space="preserve">Kaleida </w:t>
      </w:r>
      <w:r w:rsidR="006D5C84" w:rsidRPr="00850DC2">
        <w:t xml:space="preserve">Health </w:t>
      </w:r>
    </w:p>
    <w:p w14:paraId="578D63CF" w14:textId="5C815D94" w:rsidR="0057489B" w:rsidRDefault="0057489B" w:rsidP="00362125">
      <w:proofErr w:type="spellStart"/>
      <w:r w:rsidRPr="0047386D">
        <w:t>Karius</w:t>
      </w:r>
      <w:proofErr w:type="spellEnd"/>
      <w:r w:rsidRPr="0047386D">
        <w:t xml:space="preserve"> Diagnostics</w:t>
      </w:r>
    </w:p>
    <w:p w14:paraId="69EFDB04" w14:textId="12C56E02" w:rsidR="008C30D2" w:rsidRPr="0047386D" w:rsidRDefault="008C30D2" w:rsidP="00362125">
      <w:r w:rsidRPr="00D243AD">
        <w:t xml:space="preserve">Kashi Lab </w:t>
      </w:r>
    </w:p>
    <w:p w14:paraId="663AD057" w14:textId="77777777" w:rsidR="00362125" w:rsidRPr="0047386D" w:rsidRDefault="00362125" w:rsidP="00362125">
      <w:r w:rsidRPr="0047386D">
        <w:t>Kennedy Krieger Genetics Lab</w:t>
      </w:r>
    </w:p>
    <w:p w14:paraId="5EFC3382" w14:textId="4C7CD4AE" w:rsidR="00546E8B" w:rsidRDefault="00362125" w:rsidP="00362125">
      <w:r w:rsidRPr="00E6787D">
        <w:t>Lab Corp, Phoenix</w:t>
      </w:r>
    </w:p>
    <w:p w14:paraId="6BF7F625" w14:textId="3B19F527" w:rsidR="00C641A3" w:rsidRPr="0047386D" w:rsidRDefault="00C641A3" w:rsidP="00362125">
      <w:r>
        <w:t xml:space="preserve">Laboratory Specialists </w:t>
      </w:r>
    </w:p>
    <w:p w14:paraId="00FE02B1" w14:textId="63376724" w:rsidR="00AA0C75" w:rsidRPr="0047386D" w:rsidRDefault="00AA0C75" w:rsidP="00362125">
      <w:r w:rsidRPr="0047386D">
        <w:t>Machaon Diagnostics</w:t>
      </w:r>
    </w:p>
    <w:p w14:paraId="2BBA0144" w14:textId="77777777" w:rsidR="00AA0C75" w:rsidRPr="0047386D" w:rsidRDefault="00AA0C75" w:rsidP="00362125">
      <w:r w:rsidRPr="0047386D">
        <w:t>Massachusetts General Hospital</w:t>
      </w:r>
    </w:p>
    <w:p w14:paraId="19CF53B1" w14:textId="2825C22C" w:rsidR="00362125" w:rsidRPr="0047386D" w:rsidRDefault="00362125" w:rsidP="00362125">
      <w:r w:rsidRPr="0047386D">
        <w:lastRenderedPageBreak/>
        <w:t>Mayo Clinic</w:t>
      </w:r>
      <w:r w:rsidR="0099704D">
        <w:t xml:space="preserve"> Laboratories</w:t>
      </w:r>
      <w:r w:rsidRPr="0047386D">
        <w:t>, Rochester</w:t>
      </w:r>
    </w:p>
    <w:p w14:paraId="41CA5EF1" w14:textId="670E3BC4" w:rsidR="00A95B42" w:rsidRPr="0047386D" w:rsidRDefault="00A95B42" w:rsidP="00362125">
      <w:r w:rsidRPr="0047386D">
        <w:t>Mayo Clinic</w:t>
      </w:r>
      <w:r w:rsidR="0099704D">
        <w:t xml:space="preserve"> Laboratories</w:t>
      </w:r>
      <w:r w:rsidRPr="0047386D">
        <w:t>, Scottsdale</w:t>
      </w:r>
    </w:p>
    <w:p w14:paraId="0BA91723" w14:textId="77777777" w:rsidR="00473DF9" w:rsidRPr="0047386D" w:rsidRDefault="00473DF9" w:rsidP="00362125">
      <w:r w:rsidRPr="0047386D">
        <w:t>Mayo Clinic Hospital, Phoenix</w:t>
      </w:r>
      <w:r w:rsidR="0093182D" w:rsidRPr="0047386D">
        <w:t xml:space="preserve"> (includes HLA Laboratory)</w:t>
      </w:r>
    </w:p>
    <w:p w14:paraId="70E951C2" w14:textId="77777777" w:rsidR="00A95B42" w:rsidRPr="0047386D" w:rsidRDefault="00A95B42" w:rsidP="00362125">
      <w:r w:rsidRPr="0047386D">
        <w:t>Medical College of Wisconsin</w:t>
      </w:r>
    </w:p>
    <w:p w14:paraId="039F01CD" w14:textId="7F7D8517" w:rsidR="001F147A" w:rsidRPr="00933620" w:rsidRDefault="001F147A" w:rsidP="00362125">
      <w:r w:rsidRPr="00933620">
        <w:t>Methodist Path</w:t>
      </w:r>
      <w:r w:rsidR="001C211B" w:rsidRPr="00933620">
        <w:t>ology Assoc. PLLC</w:t>
      </w:r>
    </w:p>
    <w:p w14:paraId="0614C61B" w14:textId="19ABFF11" w:rsidR="00362125" w:rsidRPr="00933620" w:rsidRDefault="001C211B" w:rsidP="00362125">
      <w:proofErr w:type="spellStart"/>
      <w:r w:rsidRPr="00933620">
        <w:t>Mira</w:t>
      </w:r>
      <w:r w:rsidR="00362125" w:rsidRPr="00933620">
        <w:t>Vista</w:t>
      </w:r>
      <w:proofErr w:type="spellEnd"/>
      <w:r w:rsidR="00362125" w:rsidRPr="00933620">
        <w:t xml:space="preserve"> Diagnostics</w:t>
      </w:r>
    </w:p>
    <w:p w14:paraId="7664F78E" w14:textId="6DDEBC5F" w:rsidR="006D5C84" w:rsidRPr="00E6787D" w:rsidRDefault="006D5C84" w:rsidP="00362125">
      <w:proofErr w:type="spellStart"/>
      <w:r w:rsidRPr="00933620">
        <w:t>Moleculera</w:t>
      </w:r>
      <w:proofErr w:type="spellEnd"/>
      <w:r w:rsidRPr="00933620">
        <w:t xml:space="preserve"> Labs, Inc</w:t>
      </w:r>
      <w:r w:rsidRPr="00E6787D">
        <w:t xml:space="preserve"> </w:t>
      </w:r>
    </w:p>
    <w:p w14:paraId="58262A10" w14:textId="77777777" w:rsidR="001C211B" w:rsidRPr="00933620" w:rsidRDefault="001C211B" w:rsidP="001C211B">
      <w:r w:rsidRPr="00933620">
        <w:t>National Jewish Health</w:t>
      </w:r>
    </w:p>
    <w:p w14:paraId="4B288386" w14:textId="0C1ABE38" w:rsidR="00A95B42" w:rsidRPr="00933620" w:rsidRDefault="00A95B42" w:rsidP="00362125">
      <w:r w:rsidRPr="00933620">
        <w:t>Nationwide Children’s Hospital</w:t>
      </w:r>
    </w:p>
    <w:p w14:paraId="6C4A921B" w14:textId="77777777" w:rsidR="00A95B42" w:rsidRPr="0047386D" w:rsidRDefault="00A95B42" w:rsidP="00362125">
      <w:proofErr w:type="spellStart"/>
      <w:r w:rsidRPr="0047386D">
        <w:t>Neogenomics</w:t>
      </w:r>
      <w:proofErr w:type="spellEnd"/>
      <w:r w:rsidRPr="0047386D">
        <w:t xml:space="preserve"> Laboratories Inc.</w:t>
      </w:r>
    </w:p>
    <w:p w14:paraId="03D3FB44" w14:textId="77777777" w:rsidR="0060782F" w:rsidRPr="0047386D" w:rsidRDefault="0060782F" w:rsidP="00362125">
      <w:r w:rsidRPr="0047386D">
        <w:t>Next Molecular Analytics</w:t>
      </w:r>
    </w:p>
    <w:p w14:paraId="765B1114" w14:textId="77777777" w:rsidR="001C211B" w:rsidRPr="0047386D" w:rsidRDefault="001C211B" w:rsidP="00362125">
      <w:r w:rsidRPr="0047386D">
        <w:t>NMS Labs</w:t>
      </w:r>
    </w:p>
    <w:p w14:paraId="551BBEB3" w14:textId="77777777" w:rsidR="004A085F" w:rsidRPr="0047386D" w:rsidRDefault="004A085F" w:rsidP="00362125">
      <w:r w:rsidRPr="0047386D">
        <w:t>Penn Cutaneous Pathology Services (Dermatology)</w:t>
      </w:r>
    </w:p>
    <w:p w14:paraId="246FCD9E" w14:textId="4D4A0381" w:rsidR="001F147A" w:rsidRDefault="001F147A" w:rsidP="00362125">
      <w:r w:rsidRPr="0047386D">
        <w:t>Penn Medicine</w:t>
      </w:r>
      <w:r w:rsidR="006802E6" w:rsidRPr="0047386D">
        <w:t xml:space="preserve"> (University of Pennsylvania)</w:t>
      </w:r>
    </w:p>
    <w:p w14:paraId="2B7545DB" w14:textId="14ED753C" w:rsidR="008C30D2" w:rsidRPr="0047386D" w:rsidRDefault="008C30D2" w:rsidP="00362125">
      <w:r w:rsidRPr="00850DC2">
        <w:t xml:space="preserve">PerkinElmer </w:t>
      </w:r>
    </w:p>
    <w:p w14:paraId="702FF226" w14:textId="12129CD2" w:rsidR="00362125" w:rsidRDefault="00362125" w:rsidP="00362125">
      <w:proofErr w:type="spellStart"/>
      <w:r w:rsidRPr="0047386D">
        <w:t>Phenopath</w:t>
      </w:r>
      <w:proofErr w:type="spellEnd"/>
      <w:r w:rsidRPr="0047386D">
        <w:t xml:space="preserve"> Laboratories</w:t>
      </w:r>
      <w:r w:rsidR="00641AB9">
        <w:t xml:space="preserve"> (Quest Diagnostics)</w:t>
      </w:r>
    </w:p>
    <w:p w14:paraId="7A698E24" w14:textId="77777777" w:rsidR="00362125" w:rsidRPr="0047386D" w:rsidRDefault="00362125" w:rsidP="00362125">
      <w:r w:rsidRPr="0047386D">
        <w:t>Prevention Genetics</w:t>
      </w:r>
    </w:p>
    <w:p w14:paraId="3E7F0279" w14:textId="343D131B" w:rsidR="00362125" w:rsidRDefault="00362125" w:rsidP="00362125">
      <w:r w:rsidRPr="0047386D">
        <w:t xml:space="preserve">Prometheus </w:t>
      </w:r>
      <w:r w:rsidR="009A24F3" w:rsidRPr="0047386D">
        <w:t>Diagnostics</w:t>
      </w:r>
    </w:p>
    <w:p w14:paraId="2612C5D5" w14:textId="343B2C6C" w:rsidR="002B2645" w:rsidRPr="0047386D" w:rsidRDefault="002B2645" w:rsidP="00362125">
      <w:proofErr w:type="spellStart"/>
      <w:r w:rsidRPr="00806406">
        <w:t>ProPath</w:t>
      </w:r>
      <w:proofErr w:type="spellEnd"/>
    </w:p>
    <w:p w14:paraId="298EBE7D" w14:textId="77777777" w:rsidR="00362125" w:rsidRPr="0047386D" w:rsidRDefault="00362125" w:rsidP="00362125">
      <w:r w:rsidRPr="0047386D">
        <w:t xml:space="preserve">Quest </w:t>
      </w:r>
      <w:r w:rsidR="001C211B" w:rsidRPr="0047386D">
        <w:t xml:space="preserve">Diagnostics, </w:t>
      </w:r>
      <w:r w:rsidRPr="0047386D">
        <w:t>Nichols</w:t>
      </w:r>
    </w:p>
    <w:p w14:paraId="642E95C7" w14:textId="77777777" w:rsidR="004A085F" w:rsidRPr="0047386D" w:rsidRDefault="004A085F" w:rsidP="00362125">
      <w:r w:rsidRPr="0047386D">
        <w:t>Quest Diagnostics, Valencia Nichols</w:t>
      </w:r>
    </w:p>
    <w:p w14:paraId="09B6801C" w14:textId="72B8E2D4" w:rsidR="00362125" w:rsidRPr="0047386D" w:rsidRDefault="00F86939" w:rsidP="00362125">
      <w:r w:rsidRPr="0047386D">
        <w:t>Repeat Diagnostics</w:t>
      </w:r>
      <w:r w:rsidR="001C211B" w:rsidRPr="0047386D">
        <w:t xml:space="preserve"> Inc.</w:t>
      </w:r>
    </w:p>
    <w:p w14:paraId="4EFA6403" w14:textId="529C149D" w:rsidR="001C211B" w:rsidRDefault="00362125" w:rsidP="001C211B">
      <w:r w:rsidRPr="0047386D">
        <w:t xml:space="preserve">Rush </w:t>
      </w:r>
      <w:r w:rsidR="001C211B" w:rsidRPr="0047386D">
        <w:t>University Medical Center</w:t>
      </w:r>
    </w:p>
    <w:p w14:paraId="48CFA5A0" w14:textId="179B0A96" w:rsidR="005F2642" w:rsidRPr="005F2642" w:rsidRDefault="005F2642" w:rsidP="001C211B">
      <w:pPr>
        <w:rPr>
          <w:color w:val="FF0000"/>
        </w:rPr>
      </w:pPr>
      <w:r w:rsidRPr="004A69F4">
        <w:t>St. Francis (Center for Genetic Testing)</w:t>
      </w:r>
    </w:p>
    <w:p w14:paraId="76DB9B15" w14:textId="77777777" w:rsidR="001C211B" w:rsidRPr="0047386D" w:rsidRDefault="001C211B" w:rsidP="00362125">
      <w:r w:rsidRPr="0047386D">
        <w:t>St. Joseph's Medical Center, Phoenix</w:t>
      </w:r>
      <w:r w:rsidR="006701DC" w:rsidRPr="0047386D">
        <w:t xml:space="preserve"> (includes Pathology Associates)</w:t>
      </w:r>
    </w:p>
    <w:p w14:paraId="61D96638" w14:textId="1A9AFA7A" w:rsidR="001C211B" w:rsidRPr="0047386D" w:rsidRDefault="001C211B" w:rsidP="001C211B">
      <w:r w:rsidRPr="0047386D">
        <w:t>Seattle Cancer Center, SCCA</w:t>
      </w:r>
      <w:r w:rsidR="009A24F3" w:rsidRPr="0047386D">
        <w:t xml:space="preserve"> (Pharmacokinetics)</w:t>
      </w:r>
    </w:p>
    <w:p w14:paraId="6C335A44" w14:textId="77777777" w:rsidR="001C211B" w:rsidRPr="0047386D" w:rsidRDefault="001C211B" w:rsidP="00362125">
      <w:r w:rsidRPr="0047386D">
        <w:t>Seattle Children's Hospital Labs</w:t>
      </w:r>
    </w:p>
    <w:p w14:paraId="6720D45E" w14:textId="77777777" w:rsidR="00362125" w:rsidRPr="0047386D" w:rsidRDefault="00362125" w:rsidP="00362125">
      <w:pPr>
        <w:rPr>
          <w:color w:val="FF0000"/>
        </w:rPr>
      </w:pPr>
      <w:r w:rsidRPr="0047386D">
        <w:t>Sonora Quest Laboratories, LLC</w:t>
      </w:r>
      <w:r w:rsidR="004A085F" w:rsidRPr="0047386D">
        <w:t xml:space="preserve"> (Tempe)</w:t>
      </w:r>
    </w:p>
    <w:p w14:paraId="71801660" w14:textId="74B747D9" w:rsidR="00362125" w:rsidRPr="0047386D" w:rsidRDefault="00362125" w:rsidP="00362125">
      <w:r w:rsidRPr="0047386D">
        <w:t xml:space="preserve">Stanford </w:t>
      </w:r>
      <w:r w:rsidR="001C211B" w:rsidRPr="0047386D">
        <w:t>Health Care</w:t>
      </w:r>
      <w:r w:rsidR="00F513EC">
        <w:t xml:space="preserve"> </w:t>
      </w:r>
    </w:p>
    <w:p w14:paraId="3F2F2DA2" w14:textId="78E437C0" w:rsidR="00CC4DC9" w:rsidRPr="0047386D" w:rsidRDefault="00CC4DC9" w:rsidP="00362125">
      <w:r>
        <w:t>Tempus</w:t>
      </w:r>
      <w:r w:rsidR="00C1646C">
        <w:t xml:space="preserve"> *</w:t>
      </w:r>
      <w:proofErr w:type="spellStart"/>
      <w:r w:rsidR="00C1646C">
        <w:t>xT</w:t>
      </w:r>
      <w:proofErr w:type="spellEnd"/>
      <w:r w:rsidR="00C1646C">
        <w:t xml:space="preserve"> Solid Tumor DNA Sequencing (648 Gene Panel)</w:t>
      </w:r>
    </w:p>
    <w:p w14:paraId="1D6FC369" w14:textId="77777777" w:rsidR="00362125" w:rsidRPr="0047386D" w:rsidRDefault="00362125" w:rsidP="00362125">
      <w:r w:rsidRPr="0047386D">
        <w:t>Texas Children's</w:t>
      </w:r>
      <w:r w:rsidR="001C211B" w:rsidRPr="0047386D">
        <w:t xml:space="preserve"> Hospital</w:t>
      </w:r>
    </w:p>
    <w:p w14:paraId="4D9AE87C" w14:textId="09084655" w:rsidR="004A085F" w:rsidRDefault="004A085F" w:rsidP="00362125">
      <w:r w:rsidRPr="0047386D">
        <w:t>UAB Medical Genomics Lab</w:t>
      </w:r>
    </w:p>
    <w:p w14:paraId="1D7EE1A7" w14:textId="5AA85566" w:rsidR="00F513EC" w:rsidRPr="0047386D" w:rsidRDefault="00F513EC" w:rsidP="00362125">
      <w:r>
        <w:t>UC Davis *National expert lab in coccidiomycosis</w:t>
      </w:r>
    </w:p>
    <w:p w14:paraId="26D17470" w14:textId="1F898111" w:rsidR="004E435A" w:rsidRPr="004A69F4" w:rsidRDefault="004E435A" w:rsidP="00362125">
      <w:r w:rsidRPr="004A69F4">
        <w:t>UCLA Health</w:t>
      </w:r>
    </w:p>
    <w:p w14:paraId="4AD5CA38" w14:textId="15A645D3" w:rsidR="001F147A" w:rsidRPr="0047386D" w:rsidRDefault="001F147A" w:rsidP="00362125">
      <w:r w:rsidRPr="0047386D">
        <w:t>UCLA</w:t>
      </w:r>
      <w:r w:rsidR="009A24F3" w:rsidRPr="0047386D">
        <w:t xml:space="preserve"> (Ronald Reagan)</w:t>
      </w:r>
      <w:r w:rsidRPr="0047386D">
        <w:t xml:space="preserve"> Medical Center Clinical Laboratories</w:t>
      </w:r>
    </w:p>
    <w:p w14:paraId="64FA73E5" w14:textId="77777777" w:rsidR="00D04004" w:rsidRPr="0047386D" w:rsidRDefault="00D04004" w:rsidP="001F147A">
      <w:r w:rsidRPr="0047386D">
        <w:t>UCSD Biochemical Genetics Laboratory</w:t>
      </w:r>
    </w:p>
    <w:p w14:paraId="795D0038" w14:textId="55CFA50C" w:rsidR="00000236" w:rsidRDefault="00000236" w:rsidP="001F147A">
      <w:pPr>
        <w:rPr>
          <w:color w:val="FF0000"/>
        </w:rPr>
      </w:pPr>
      <w:r w:rsidRPr="0047386D">
        <w:t xml:space="preserve">UCSF Dermatopathology and Oral Pathology </w:t>
      </w:r>
      <w:r w:rsidRPr="004A69F4">
        <w:t>Service</w:t>
      </w:r>
      <w:r w:rsidR="00C41C8D" w:rsidRPr="004A69F4">
        <w:t xml:space="preserve"> (Mount Zion)</w:t>
      </w:r>
    </w:p>
    <w:p w14:paraId="19FBABA8" w14:textId="6AA7F8F5" w:rsidR="00DE2703" w:rsidRPr="00DE2703" w:rsidRDefault="00DE2703" w:rsidP="001F147A">
      <w:pPr>
        <w:rPr>
          <w:color w:val="FF0000"/>
        </w:rPr>
      </w:pPr>
      <w:r w:rsidRPr="004A69F4">
        <w:t>UCSF Immunogenetics and Transplantation Laboratory</w:t>
      </w:r>
    </w:p>
    <w:p w14:paraId="1225DC36" w14:textId="337C617A" w:rsidR="000A2EF6" w:rsidRPr="0047386D" w:rsidRDefault="001F147A" w:rsidP="00362125">
      <w:r w:rsidRPr="0047386D">
        <w:t>UCSF Medical Center</w:t>
      </w:r>
    </w:p>
    <w:p w14:paraId="45B45CE9" w14:textId="49A79ABD" w:rsidR="00911408" w:rsidRPr="0047386D" w:rsidRDefault="00911408" w:rsidP="00362125">
      <w:r w:rsidRPr="0047386D">
        <w:t>UI Diagnostics Laboratory (University of Iowa)</w:t>
      </w:r>
    </w:p>
    <w:p w14:paraId="0EB3D0D9" w14:textId="235FC29E" w:rsidR="004C1E38" w:rsidRPr="0047386D" w:rsidRDefault="00362125" w:rsidP="00362125">
      <w:r w:rsidRPr="0047386D">
        <w:t>University of Chicago Genetic Laboratory</w:t>
      </w:r>
    </w:p>
    <w:p w14:paraId="5574A6BB" w14:textId="43852701" w:rsidR="00BE2A78" w:rsidRPr="00BE2A78" w:rsidRDefault="00BE2A78" w:rsidP="00362125">
      <w:pPr>
        <w:rPr>
          <w:color w:val="FF0000"/>
        </w:rPr>
      </w:pPr>
      <w:r w:rsidRPr="004A69F4">
        <w:t>University of Illinois (UI Health)</w:t>
      </w:r>
    </w:p>
    <w:p w14:paraId="4EC13972" w14:textId="7C7BF410" w:rsidR="000A2EF6" w:rsidRPr="0047386D" w:rsidRDefault="000A2EF6" w:rsidP="00362125">
      <w:r w:rsidRPr="0047386D">
        <w:t>University of Nebraska</w:t>
      </w:r>
      <w:r w:rsidR="006802E6" w:rsidRPr="0047386D">
        <w:t xml:space="preserve"> Medical Center</w:t>
      </w:r>
    </w:p>
    <w:p w14:paraId="370A47EC" w14:textId="77777777" w:rsidR="00362125" w:rsidRPr="0047386D" w:rsidRDefault="00362125" w:rsidP="00362125">
      <w:r w:rsidRPr="0047386D">
        <w:t>University of Washington, Hematopathology Lab</w:t>
      </w:r>
    </w:p>
    <w:p w14:paraId="2075F0BE" w14:textId="77777777" w:rsidR="00000236" w:rsidRPr="0047386D" w:rsidRDefault="00000236" w:rsidP="00362125">
      <w:r w:rsidRPr="0047386D">
        <w:t>University of Washington Medical Center (</w:t>
      </w:r>
      <w:r w:rsidR="0005615B" w:rsidRPr="0047386D">
        <w:t>Laboratory Medicine)</w:t>
      </w:r>
    </w:p>
    <w:p w14:paraId="67A171DA" w14:textId="77777777" w:rsidR="00362125" w:rsidRPr="0047386D" w:rsidRDefault="00362125" w:rsidP="00362125">
      <w:r w:rsidRPr="0047386D">
        <w:t xml:space="preserve">University of Washington </w:t>
      </w:r>
      <w:r w:rsidR="0005615B" w:rsidRPr="0047386D">
        <w:t>Medical Center (Anatomic Pathology)</w:t>
      </w:r>
    </w:p>
    <w:p w14:paraId="560D53E3" w14:textId="77777777" w:rsidR="00362125" w:rsidRPr="0047386D" w:rsidRDefault="000A2EF6" w:rsidP="00362125">
      <w:proofErr w:type="spellStart"/>
      <w:r w:rsidRPr="0047386D">
        <w:t>Viracor</w:t>
      </w:r>
      <w:proofErr w:type="spellEnd"/>
      <w:r w:rsidRPr="0047386D">
        <w:t xml:space="preserve"> Eurofins</w:t>
      </w:r>
    </w:p>
    <w:p w14:paraId="7A56FCC3" w14:textId="7D11FE66" w:rsidR="00362125" w:rsidRDefault="00362125" w:rsidP="00362125"/>
    <w:sectPr w:rsidR="0036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25"/>
    <w:rsid w:val="00000236"/>
    <w:rsid w:val="000555D4"/>
    <w:rsid w:val="0005615B"/>
    <w:rsid w:val="00071AA9"/>
    <w:rsid w:val="00092563"/>
    <w:rsid w:val="000A1F39"/>
    <w:rsid w:val="000A2EF6"/>
    <w:rsid w:val="000A7CA6"/>
    <w:rsid w:val="00156CB2"/>
    <w:rsid w:val="00166A59"/>
    <w:rsid w:val="00177363"/>
    <w:rsid w:val="001815B7"/>
    <w:rsid w:val="001826A6"/>
    <w:rsid w:val="001C211B"/>
    <w:rsid w:val="001E70CB"/>
    <w:rsid w:val="001F147A"/>
    <w:rsid w:val="00225224"/>
    <w:rsid w:val="00272F6C"/>
    <w:rsid w:val="00275F4A"/>
    <w:rsid w:val="002B2645"/>
    <w:rsid w:val="002F3AF1"/>
    <w:rsid w:val="003025A2"/>
    <w:rsid w:val="00362125"/>
    <w:rsid w:val="003C44FA"/>
    <w:rsid w:val="00423626"/>
    <w:rsid w:val="00453E17"/>
    <w:rsid w:val="00456B79"/>
    <w:rsid w:val="0047386D"/>
    <w:rsid w:val="00473DF9"/>
    <w:rsid w:val="00486C7A"/>
    <w:rsid w:val="004A085F"/>
    <w:rsid w:val="004A69F4"/>
    <w:rsid w:val="004C1E38"/>
    <w:rsid w:val="004E0D09"/>
    <w:rsid w:val="004E435A"/>
    <w:rsid w:val="00520D66"/>
    <w:rsid w:val="00546E8B"/>
    <w:rsid w:val="0057375C"/>
    <w:rsid w:val="0057489B"/>
    <w:rsid w:val="005935FE"/>
    <w:rsid w:val="005A428D"/>
    <w:rsid w:val="005D47B6"/>
    <w:rsid w:val="005F0D2D"/>
    <w:rsid w:val="005F2642"/>
    <w:rsid w:val="0060782F"/>
    <w:rsid w:val="006131EA"/>
    <w:rsid w:val="0061325C"/>
    <w:rsid w:val="00641AB9"/>
    <w:rsid w:val="006701DC"/>
    <w:rsid w:val="006720C0"/>
    <w:rsid w:val="006802E6"/>
    <w:rsid w:val="006D5C84"/>
    <w:rsid w:val="006E4F2B"/>
    <w:rsid w:val="007264B0"/>
    <w:rsid w:val="007A7075"/>
    <w:rsid w:val="0080442B"/>
    <w:rsid w:val="00806406"/>
    <w:rsid w:val="00807937"/>
    <w:rsid w:val="00823364"/>
    <w:rsid w:val="00850DC2"/>
    <w:rsid w:val="00881C99"/>
    <w:rsid w:val="00882CC9"/>
    <w:rsid w:val="008C1C08"/>
    <w:rsid w:val="008C30D2"/>
    <w:rsid w:val="008D4D6F"/>
    <w:rsid w:val="008E50B5"/>
    <w:rsid w:val="00901EFF"/>
    <w:rsid w:val="00903F80"/>
    <w:rsid w:val="00911408"/>
    <w:rsid w:val="0093182D"/>
    <w:rsid w:val="00933620"/>
    <w:rsid w:val="009511FB"/>
    <w:rsid w:val="00963FED"/>
    <w:rsid w:val="00974EEF"/>
    <w:rsid w:val="0099704D"/>
    <w:rsid w:val="009A24F3"/>
    <w:rsid w:val="009C653C"/>
    <w:rsid w:val="009E75AF"/>
    <w:rsid w:val="00A161E8"/>
    <w:rsid w:val="00A76C44"/>
    <w:rsid w:val="00A95B42"/>
    <w:rsid w:val="00AA0C75"/>
    <w:rsid w:val="00AE60E0"/>
    <w:rsid w:val="00B1562E"/>
    <w:rsid w:val="00B25D79"/>
    <w:rsid w:val="00B322D7"/>
    <w:rsid w:val="00B60B8F"/>
    <w:rsid w:val="00BB1333"/>
    <w:rsid w:val="00BE2A78"/>
    <w:rsid w:val="00C14A6C"/>
    <w:rsid w:val="00C1646C"/>
    <w:rsid w:val="00C30663"/>
    <w:rsid w:val="00C33B86"/>
    <w:rsid w:val="00C36480"/>
    <w:rsid w:val="00C41C8D"/>
    <w:rsid w:val="00C46A0A"/>
    <w:rsid w:val="00C641A3"/>
    <w:rsid w:val="00CA2450"/>
    <w:rsid w:val="00CA5B46"/>
    <w:rsid w:val="00CB3B20"/>
    <w:rsid w:val="00CB789E"/>
    <w:rsid w:val="00CC4DC9"/>
    <w:rsid w:val="00D04004"/>
    <w:rsid w:val="00D243AD"/>
    <w:rsid w:val="00D47310"/>
    <w:rsid w:val="00D557D9"/>
    <w:rsid w:val="00D818B9"/>
    <w:rsid w:val="00DA1C2B"/>
    <w:rsid w:val="00DE2703"/>
    <w:rsid w:val="00E6787D"/>
    <w:rsid w:val="00ED1CCA"/>
    <w:rsid w:val="00EF6964"/>
    <w:rsid w:val="00F27EDF"/>
    <w:rsid w:val="00F513EC"/>
    <w:rsid w:val="00F86939"/>
    <w:rsid w:val="00FE1084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6BEA"/>
  <w15:docId w15:val="{7C733ADC-9E31-40EF-9876-88024F86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4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8F884DAFF9422386B1598CD9D5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56AC-ECFD-4FA5-8E93-04FA5974D459}"/>
      </w:docPartPr>
      <w:docPartBody>
        <w:p w:rsidR="000871D9" w:rsidRDefault="008B64DD" w:rsidP="008B64DD">
          <w:pPr>
            <w:pStyle w:val="318F884DAFF9422386B1598CD9D50F0C"/>
          </w:pPr>
          <w:r w:rsidRPr="00B966B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DD"/>
    <w:rsid w:val="000871D9"/>
    <w:rsid w:val="008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4DD"/>
    <w:rPr>
      <w:color w:val="808080"/>
    </w:rPr>
  </w:style>
  <w:style w:type="paragraph" w:customStyle="1" w:styleId="318F884DAFF9422386B1598CD9D50F0C">
    <w:name w:val="318F884DAFF9422386B1598CD9D50F0C"/>
    <w:rsid w:val="008B6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4F23172621C4B8584457320F3C711" ma:contentTypeVersion="18" ma:contentTypeDescription="Create a new document." ma:contentTypeScope="" ma:versionID="340a06c02e2d8c01b0c80f22f5529f3c">
  <xsd:schema xmlns:xsd="http://www.w3.org/2001/XMLSchema" xmlns:xs="http://www.w3.org/2001/XMLSchema" xmlns:p="http://schemas.microsoft.com/office/2006/metadata/properties" xmlns:ns1="http://schemas.microsoft.com/sharepoint/v3" xmlns:ns2="17b2d78a-14c3-4c48-b38e-1498764af8d1" xmlns:ns3="c6250c2f-3603-4383-a3a6-57053c248ee0" targetNamespace="http://schemas.microsoft.com/office/2006/metadata/properties" ma:root="true" ma:fieldsID="b89c1a8e141d5b8b29be06ad93238669" ns1:_="" ns2:_="" ns3:_="">
    <xsd:import namespace="http://schemas.microsoft.com/sharepoint/v3"/>
    <xsd:import namespace="17b2d78a-14c3-4c48-b38e-1498764af8d1"/>
    <xsd:import namespace="c6250c2f-3603-4383-a3a6-57053c248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d78a-14c3-4c48-b38e-1498764af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65a612-6302-4389-b017-beeae242c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0c2f-3603-4383-a3a6-57053c248e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cbf94-e1d2-420d-ba2d-233d72688680}" ma:internalName="TaxCatchAll" ma:showField="CatchAllData" ma:web="c6250c2f-3603-4383-a3a6-57053c248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6250c2f-3603-4383-a3a6-57053c248ee0" xsi:nil="true"/>
    <_ip_UnifiedCompliancePolicyProperties xmlns="http://schemas.microsoft.com/sharepoint/v3" xsi:nil="true"/>
    <lcf76f155ced4ddcb4097134ff3c332f xmlns="17b2d78a-14c3-4c48-b38e-1498764af8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681D7-488F-456D-AA2F-582211518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b2d78a-14c3-4c48-b38e-1498764af8d1"/>
    <ds:schemaRef ds:uri="c6250c2f-3603-4383-a3a6-57053c248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6A567-7561-4621-BFAE-CDD778A74A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38ACF-297B-4D1A-8778-CE4C4D944E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250c2f-3603-4383-a3a6-57053c248ee0"/>
    <ds:schemaRef ds:uri="17b2d78a-14c3-4c48-b38e-1498764af8d1"/>
  </ds:schemaRefs>
</ds:datastoreItem>
</file>

<file path=customXml/itemProps4.xml><?xml version="1.0" encoding="utf-8"?>
<ds:datastoreItem xmlns:ds="http://schemas.openxmlformats.org/officeDocument/2006/customXml" ds:itemID="{AE09B606-2FBD-4DD5-9B0E-1A23C159B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Children's Hospital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Spates, Ruth</dc:creator>
  <cp:lastModifiedBy>Favela, Adelita</cp:lastModifiedBy>
  <cp:revision>2</cp:revision>
  <dcterms:created xsi:type="dcterms:W3CDTF">2023-12-29T18:03:00Z</dcterms:created>
  <dcterms:modified xsi:type="dcterms:W3CDTF">2023-12-29T18:03:00Z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0x0101000DE4F23172621C4B8584457320F3C711</vt:lpwstr>
  </property>
  <property fmtid="{D5CDD505-2E9C-101B-9397-08002B2CF9AE}" pid="3" name="Order">
    <vt:r8>26495000</vt:r8>
  </property>
  <property fmtid="{D5CDD505-2E9C-101B-9397-08002B2CF9AE}" pid="4" name="MediaServiceImageTags">
    <vt:lpwstr/>
  </property>
</Properties>
</file>