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15"/>
        <w:gridCol w:w="4829"/>
      </w:tblGrid>
      <w:tr w:rsidR="00243A0D" w:rsidRPr="00375882" w:rsidTr="008D1946">
        <w:trPr>
          <w:trHeight w:val="3297"/>
        </w:trPr>
        <w:tc>
          <w:tcPr>
            <w:tcW w:w="6015" w:type="dxa"/>
          </w:tcPr>
          <w:p w:rsidR="00243A0D" w:rsidRPr="00375882" w:rsidRDefault="000162BC">
            <w:pPr>
              <w:rPr>
                <w:rFonts w:ascii="Lato" w:hAnsi="Lato" w:cs="Lato"/>
                <w:noProof/>
              </w:rPr>
            </w:pPr>
            <w:bookmarkStart w:id="0" w:name="_GoBack"/>
            <w:bookmarkEnd w:id="0"/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1552" behindDoc="0" locked="0" layoutInCell="1" allowOverlap="1" wp14:anchorId="6B2CEFCD" wp14:editId="35F880D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1046480</wp:posOffset>
                  </wp:positionV>
                  <wp:extent cx="3333750" cy="714375"/>
                  <wp:effectExtent l="0" t="0" r="0" b="9525"/>
                  <wp:wrapNone/>
                  <wp:docPr id="15" name="Picture 6" descr="PB16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40.JPG"/>
                          <pic:cNvPicPr/>
                        </pic:nvPicPr>
                        <pic:blipFill>
                          <a:blip r:embed="rId8" cstate="print"/>
                          <a:srcRect t="33547" b="38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9504" behindDoc="0" locked="0" layoutInCell="1" allowOverlap="1" wp14:anchorId="7D66248C" wp14:editId="529508E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46355</wp:posOffset>
                  </wp:positionV>
                  <wp:extent cx="3333750" cy="904875"/>
                  <wp:effectExtent l="0" t="0" r="0" b="9525"/>
                  <wp:wrapNone/>
                  <wp:docPr id="14" name="Picture 5" descr="PB16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9.JPG"/>
                          <pic:cNvPicPr/>
                        </pic:nvPicPr>
                        <pic:blipFill>
                          <a:blip r:embed="rId9" cstate="print"/>
                          <a:srcRect t="28205" b="40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829" w:type="dxa"/>
          </w:tcPr>
          <w:p w:rsidR="007A0878" w:rsidRDefault="003B2E03" w:rsidP="001C4958">
            <w:pPr>
              <w:jc w:val="center"/>
              <w:rPr>
                <w:rFonts w:ascii="Lato" w:hAnsi="Lato" w:cs="Lato"/>
                <w:b/>
                <w:noProof/>
                <w:sz w:val="28"/>
                <w:szCs w:val="24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  <w:szCs w:val="24"/>
              </w:rPr>
              <w:t>eSwab</w:t>
            </w:r>
            <w:r w:rsidR="007A0878" w:rsidRPr="00375882">
              <w:rPr>
                <w:rFonts w:ascii="Lato" w:hAnsi="Lato" w:cs="Lato"/>
                <w:b/>
                <w:noProof/>
                <w:sz w:val="28"/>
                <w:szCs w:val="24"/>
              </w:rPr>
              <w:t xml:space="preserve"> </w:t>
            </w:r>
          </w:p>
          <w:p w:rsidR="00D22F73" w:rsidRPr="00D22F73" w:rsidRDefault="00D22F73" w:rsidP="001C4958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</w:t>
            </w:r>
            <w:r w:rsidRPr="00D22F73">
              <w:rPr>
                <w:rFonts w:ascii="Lato" w:hAnsi="Lato" w:cs="Lato"/>
                <w:b/>
                <w:noProof/>
                <w:sz w:val="20"/>
                <w:szCs w:val="20"/>
              </w:rPr>
              <w:t>Stores item #: 1772)</w:t>
            </w:r>
          </w:p>
          <w:p w:rsidR="00CB6B23" w:rsidRPr="00375882" w:rsidRDefault="00CB6B23" w:rsidP="001C4958">
            <w:pPr>
              <w:jc w:val="center"/>
              <w:rPr>
                <w:rFonts w:ascii="Lato" w:hAnsi="Lato" w:cs="Lato"/>
                <w:b/>
                <w:noProof/>
                <w:szCs w:val="24"/>
              </w:rPr>
            </w:pPr>
          </w:p>
          <w:p w:rsidR="00CB6B23" w:rsidRPr="00375882" w:rsidRDefault="00CB6B23" w:rsidP="00CB6B23">
            <w:pPr>
              <w:rPr>
                <w:rFonts w:ascii="Lato" w:hAnsi="Lato" w:cs="Lato"/>
                <w:b/>
                <w:noProof/>
                <w:szCs w:val="24"/>
              </w:rPr>
            </w:pPr>
            <w:r w:rsidRPr="00375882">
              <w:rPr>
                <w:rFonts w:ascii="Lato" w:hAnsi="Lato" w:cs="Lato"/>
                <w:b/>
                <w:noProof/>
                <w:szCs w:val="24"/>
              </w:rPr>
              <w:t>Routine Bacterial Culture including:</w:t>
            </w:r>
          </w:p>
          <w:p w:rsidR="008968E6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Wound cultures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Rapid Strep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Surveillance cultures</w:t>
            </w:r>
            <w:r w:rsidR="00F3736E">
              <w:rPr>
                <w:rFonts w:ascii="Lato" w:hAnsi="Lato" w:cs="Lato"/>
                <w:sz w:val="24"/>
                <w:szCs w:val="24"/>
              </w:rPr>
              <w:t xml:space="preserve"> for MRSA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Throat cultures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Eye and ear cultures</w:t>
            </w:r>
          </w:p>
          <w:p w:rsidR="008968E6" w:rsidRPr="00375882" w:rsidRDefault="008968E6" w:rsidP="008968E6">
            <w:pPr>
              <w:rPr>
                <w:rFonts w:ascii="Lato" w:hAnsi="Lato" w:cs="Lato"/>
              </w:rPr>
            </w:pPr>
          </w:p>
          <w:p w:rsidR="00243A0D" w:rsidRPr="00375882" w:rsidRDefault="008968E6" w:rsidP="008968E6">
            <w:pPr>
              <w:tabs>
                <w:tab w:val="left" w:pos="3450"/>
              </w:tabs>
              <w:rPr>
                <w:rFonts w:ascii="Lato" w:hAnsi="Lato" w:cs="Lato"/>
              </w:rPr>
            </w:pPr>
            <w:r w:rsidRPr="00375882">
              <w:rPr>
                <w:rFonts w:ascii="Lato" w:hAnsi="Lato" w:cs="Lato"/>
              </w:rPr>
              <w:tab/>
            </w:r>
          </w:p>
        </w:tc>
      </w:tr>
      <w:tr w:rsidR="00243A0D" w:rsidRPr="00375882" w:rsidTr="008D1946">
        <w:trPr>
          <w:trHeight w:val="3304"/>
        </w:trPr>
        <w:tc>
          <w:tcPr>
            <w:tcW w:w="6015" w:type="dxa"/>
          </w:tcPr>
          <w:p w:rsidR="00243A0D" w:rsidRPr="00375882" w:rsidRDefault="008968E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290830</wp:posOffset>
                  </wp:positionV>
                  <wp:extent cx="3324225" cy="1228725"/>
                  <wp:effectExtent l="0" t="0" r="9525" b="9525"/>
                  <wp:wrapNone/>
                  <wp:docPr id="3" name="Picture 2" descr="PB16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6.JPG"/>
                          <pic:cNvPicPr/>
                        </pic:nvPicPr>
                        <pic:blipFill>
                          <a:blip r:embed="rId10" cstate="print"/>
                          <a:srcRect l="7532" t="27991" r="14744" b="34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829" w:type="dxa"/>
          </w:tcPr>
          <w:p w:rsidR="00243A0D" w:rsidRDefault="008467A4" w:rsidP="001C4958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 xml:space="preserve">Universal </w:t>
            </w:r>
            <w:r w:rsidR="00CB6B23" w:rsidRPr="00375882">
              <w:rPr>
                <w:rFonts w:ascii="Lato" w:hAnsi="Lato" w:cs="Lato"/>
                <w:b/>
                <w:noProof/>
                <w:sz w:val="28"/>
              </w:rPr>
              <w:t xml:space="preserve">Viral </w:t>
            </w:r>
            <w:r w:rsidRPr="00375882">
              <w:rPr>
                <w:rFonts w:ascii="Lato" w:hAnsi="Lato" w:cs="Lato"/>
                <w:b/>
                <w:noProof/>
                <w:sz w:val="28"/>
              </w:rPr>
              <w:t>Transport</w:t>
            </w:r>
            <w:r w:rsidR="00CB6B23" w:rsidRPr="00375882">
              <w:rPr>
                <w:rFonts w:ascii="Lato" w:hAnsi="Lato" w:cs="Lato"/>
                <w:b/>
                <w:noProof/>
                <w:sz w:val="28"/>
              </w:rPr>
              <w:t xml:space="preserve"> or</w:t>
            </w:r>
            <w:r w:rsidRPr="00375882">
              <w:rPr>
                <w:rFonts w:ascii="Lato" w:hAnsi="Lato" w:cs="Lato"/>
                <w:b/>
                <w:noProof/>
                <w:sz w:val="28"/>
              </w:rPr>
              <w:t xml:space="preserve"> M4 Media</w:t>
            </w:r>
          </w:p>
          <w:p w:rsidR="00D22F73" w:rsidRPr="00D22F73" w:rsidRDefault="00D22F73" w:rsidP="001C4958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7578)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Bordetella pertussis</w:t>
            </w:r>
            <w:r w:rsidR="00F3736E">
              <w:rPr>
                <w:rFonts w:ascii="Lato" w:hAnsi="Lato" w:cs="Lato"/>
                <w:noProof/>
                <w:sz w:val="24"/>
                <w:szCs w:val="24"/>
              </w:rPr>
              <w:t>, PCR</w:t>
            </w:r>
          </w:p>
          <w:p w:rsidR="005B033D" w:rsidRPr="00375882" w:rsidRDefault="005B033D" w:rsidP="005B033D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Respiratory Virus Panel</w:t>
            </w:r>
          </w:p>
          <w:p w:rsidR="002A578A" w:rsidRDefault="002A578A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 xml:space="preserve">Herpes Simlex Virus </w:t>
            </w:r>
          </w:p>
          <w:p w:rsidR="005475DC" w:rsidRPr="00436A58" w:rsidRDefault="00436A58" w:rsidP="00436A58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Influenz</w:t>
            </w:r>
            <w:r w:rsidR="00B81597">
              <w:rPr>
                <w:rFonts w:ascii="Lato" w:hAnsi="Lato" w:cs="Lato"/>
                <w:noProof/>
                <w:sz w:val="24"/>
                <w:szCs w:val="24"/>
              </w:rPr>
              <w:t>a</w:t>
            </w:r>
            <w:r>
              <w:rPr>
                <w:rFonts w:ascii="Lato" w:hAnsi="Lato" w:cs="Lato"/>
                <w:noProof/>
                <w:sz w:val="24"/>
                <w:szCs w:val="24"/>
              </w:rPr>
              <w:t xml:space="preserve"> A,B and RSV by PCR</w:t>
            </w:r>
          </w:p>
          <w:p w:rsidR="00214D6C" w:rsidRDefault="00214D6C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COVID Testing</w:t>
            </w:r>
          </w:p>
          <w:p w:rsidR="005B033D" w:rsidRDefault="002A578A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Other Viral testing</w:t>
            </w:r>
          </w:p>
          <w:p w:rsidR="009C3373" w:rsidRDefault="009C3373" w:rsidP="009C3373">
            <w:pPr>
              <w:pStyle w:val="ListParagraph"/>
              <w:rPr>
                <w:rFonts w:ascii="Lato" w:hAnsi="Lato" w:cs="Lato"/>
                <w:noProof/>
                <w:sz w:val="24"/>
                <w:szCs w:val="24"/>
              </w:rPr>
            </w:pPr>
          </w:p>
          <w:p w:rsidR="005069BB" w:rsidRPr="005069BB" w:rsidRDefault="005069BB" w:rsidP="005069BB">
            <w:pPr>
              <w:ind w:left="360"/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Transport media only, NP swab are separate</w:t>
            </w:r>
          </w:p>
          <w:p w:rsidR="005069BB" w:rsidRPr="00375882" w:rsidRDefault="005069BB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NP swab only (Stores item # 3498)</w:t>
            </w:r>
          </w:p>
        </w:tc>
      </w:tr>
      <w:tr w:rsidR="008D1946" w:rsidRPr="00375882" w:rsidTr="008D1946">
        <w:trPr>
          <w:trHeight w:val="3304"/>
        </w:trPr>
        <w:tc>
          <w:tcPr>
            <w:tcW w:w="6015" w:type="dxa"/>
          </w:tcPr>
          <w:p w:rsidR="008D1946" w:rsidRPr="00375882" w:rsidRDefault="008D1946" w:rsidP="008D194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4624" behindDoc="0" locked="0" layoutInCell="1" allowOverlap="1" wp14:anchorId="6EF65837" wp14:editId="7BA328F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1083945</wp:posOffset>
                  </wp:positionV>
                  <wp:extent cx="3689079" cy="866775"/>
                  <wp:effectExtent l="0" t="0" r="6985" b="0"/>
                  <wp:wrapNone/>
                  <wp:docPr id="5" name="Picture 4" descr="PB16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8.JPG"/>
                          <pic:cNvPicPr/>
                        </pic:nvPicPr>
                        <pic:blipFill>
                          <a:blip r:embed="rId11" cstate="print"/>
                          <a:srcRect t="29701" b="39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079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3600" behindDoc="0" locked="0" layoutInCell="1" allowOverlap="1" wp14:anchorId="3D689195" wp14:editId="6FA5DDF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132080</wp:posOffset>
                  </wp:positionV>
                  <wp:extent cx="3668903" cy="912495"/>
                  <wp:effectExtent l="0" t="0" r="8255" b="1905"/>
                  <wp:wrapNone/>
                  <wp:docPr id="4" name="Picture 3" descr="PB16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7.JPG"/>
                          <pic:cNvPicPr/>
                        </pic:nvPicPr>
                        <pic:blipFill>
                          <a:blip r:embed="rId12" cstate="print"/>
                          <a:srcRect t="26709" b="40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903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9" w:type="dxa"/>
          </w:tcPr>
          <w:p w:rsidR="008D1946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Copan Dual Swab</w:t>
            </w:r>
          </w:p>
          <w:p w:rsidR="008D1946" w:rsidRPr="00D22F73" w:rsidRDefault="008D1946" w:rsidP="008D1946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7647)</w:t>
            </w:r>
          </w:p>
          <w:p w:rsidR="008D1946" w:rsidRPr="00375882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</w:p>
          <w:p w:rsidR="008D1946" w:rsidRPr="00375882" w:rsidRDefault="008D1946" w:rsidP="008D1946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Wound cultures</w:t>
            </w:r>
          </w:p>
          <w:p w:rsidR="008D1946" w:rsidRPr="00375882" w:rsidRDefault="008D1946" w:rsidP="008D1946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MRSA</w:t>
            </w:r>
            <w:r>
              <w:rPr>
                <w:rFonts w:ascii="Lato" w:hAnsi="Lato" w:cs="Lato"/>
                <w:noProof/>
                <w:sz w:val="24"/>
              </w:rPr>
              <w:t xml:space="preserve"> – nasal by PCR</w:t>
            </w:r>
          </w:p>
          <w:p w:rsidR="008D1946" w:rsidRPr="00375882" w:rsidRDefault="008D1946" w:rsidP="008D1946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Throat cultures</w:t>
            </w:r>
          </w:p>
          <w:p w:rsidR="008D1946" w:rsidRPr="005069BB" w:rsidRDefault="008D1946" w:rsidP="008D1946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</w:rPr>
            </w:pPr>
            <w:r w:rsidRPr="005069BB">
              <w:rPr>
                <w:rFonts w:ascii="Lato" w:hAnsi="Lato" w:cs="Lato"/>
                <w:noProof/>
                <w:sz w:val="24"/>
              </w:rPr>
              <w:t>Surveillance cultures for MRSA (nasal)</w:t>
            </w:r>
          </w:p>
          <w:p w:rsidR="008D1946" w:rsidRPr="00375882" w:rsidRDefault="008D1946" w:rsidP="008D1946">
            <w:pPr>
              <w:pStyle w:val="ListParagraph"/>
              <w:rPr>
                <w:rFonts w:ascii="Lato" w:hAnsi="Lato" w:cs="Lato"/>
                <w:noProof/>
                <w:sz w:val="24"/>
              </w:rPr>
            </w:pPr>
          </w:p>
        </w:tc>
      </w:tr>
      <w:tr w:rsidR="008D1946" w:rsidRPr="00375882" w:rsidTr="008D1946">
        <w:trPr>
          <w:trHeight w:val="3660"/>
        </w:trPr>
        <w:tc>
          <w:tcPr>
            <w:tcW w:w="6015" w:type="dxa"/>
          </w:tcPr>
          <w:p w:rsidR="008D1946" w:rsidRPr="00375882" w:rsidRDefault="008D1946" w:rsidP="008D194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5648" behindDoc="0" locked="0" layoutInCell="1" allowOverlap="1" wp14:anchorId="00469F63" wp14:editId="305D4D7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53340</wp:posOffset>
                  </wp:positionV>
                  <wp:extent cx="3409950" cy="2228850"/>
                  <wp:effectExtent l="19050" t="0" r="0" b="0"/>
                  <wp:wrapNone/>
                  <wp:docPr id="12" name="Picture 11" descr="PB17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70038.JPG"/>
                          <pic:cNvPicPr/>
                        </pic:nvPicPr>
                        <pic:blipFill>
                          <a:blip r:embed="rId13" cstate="print"/>
                          <a:srcRect b="11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9" w:type="dxa"/>
          </w:tcPr>
          <w:p w:rsidR="008D1946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BD Affirm VPIII ATTS</w:t>
            </w:r>
          </w:p>
          <w:p w:rsidR="008D1946" w:rsidRPr="00D22F73" w:rsidRDefault="008D1946" w:rsidP="008D1946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7639)</w:t>
            </w:r>
          </w:p>
          <w:p w:rsidR="008D1946" w:rsidRPr="00375882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</w:p>
          <w:p w:rsidR="008D1946" w:rsidRPr="00375882" w:rsidRDefault="008D1946" w:rsidP="008D1946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Wet mounts for vaginosis/ vaginitis</w:t>
            </w:r>
            <w:r>
              <w:rPr>
                <w:rFonts w:ascii="Lato" w:hAnsi="Lato" w:cs="Lato"/>
                <w:noProof/>
                <w:sz w:val="24"/>
              </w:rPr>
              <w:t xml:space="preserve"> by PCR</w:t>
            </w:r>
          </w:p>
        </w:tc>
      </w:tr>
      <w:tr w:rsidR="008D1946" w:rsidRPr="00375882" w:rsidTr="008D1946">
        <w:trPr>
          <w:trHeight w:val="3304"/>
        </w:trPr>
        <w:tc>
          <w:tcPr>
            <w:tcW w:w="6015" w:type="dxa"/>
          </w:tcPr>
          <w:p w:rsidR="008D1946" w:rsidRPr="00375882" w:rsidRDefault="008D1946" w:rsidP="008D1946">
            <w:pPr>
              <w:rPr>
                <w:rFonts w:ascii="Lato" w:hAnsi="Lato" w:cs="Lato"/>
                <w:noProof/>
              </w:rPr>
            </w:pPr>
            <w:r w:rsidRPr="00E0016B">
              <w:rPr>
                <w:rFonts w:ascii="Lato" w:hAnsi="Lato" w:cs="Lato"/>
                <w:noProof/>
              </w:rPr>
              <w:drawing>
                <wp:inline distT="0" distB="0" distL="0" distR="0" wp14:anchorId="4D339FC3" wp14:editId="5084DA40">
                  <wp:extent cx="3429000" cy="1872414"/>
                  <wp:effectExtent l="0" t="0" r="0" b="0"/>
                  <wp:docPr id="7" name="Picture 7" descr="C:\Users\kbcard\AppData\Local\Microsoft\Windows\INetCache\Content.MSO\B3E84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bcard\AppData\Local\Microsoft\Windows\INetCache\Content.MSO\B3E84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958" cy="187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:rsidR="008D1946" w:rsidRPr="00E0016B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  <w:u w:val="single"/>
              </w:rPr>
            </w:pPr>
            <w:r>
              <w:rPr>
                <w:rFonts w:ascii="Lato" w:hAnsi="Lato" w:cs="Lato"/>
                <w:b/>
                <w:noProof/>
                <w:sz w:val="28"/>
                <w:u w:val="single"/>
              </w:rPr>
              <w:t>SALEM HEALTH LAB ONLY</w:t>
            </w:r>
          </w:p>
          <w:p w:rsidR="008D1946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>
              <w:rPr>
                <w:rFonts w:ascii="Lato" w:hAnsi="Lato" w:cs="Lato"/>
                <w:b/>
                <w:noProof/>
                <w:sz w:val="28"/>
              </w:rPr>
              <w:t>BD Max UVE Specimen Collection Kit</w:t>
            </w:r>
          </w:p>
          <w:p w:rsidR="008D1946" w:rsidRPr="00D22F73" w:rsidRDefault="008D1946" w:rsidP="008D1946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(Supply Chain #8305)</w:t>
            </w:r>
          </w:p>
          <w:p w:rsidR="008D1946" w:rsidRPr="00375882" w:rsidRDefault="008D1946" w:rsidP="008D1946">
            <w:pPr>
              <w:jc w:val="center"/>
              <w:rPr>
                <w:rFonts w:ascii="Lato" w:hAnsi="Lato" w:cs="Lato"/>
                <w:b/>
                <w:noProof/>
              </w:rPr>
            </w:pPr>
          </w:p>
          <w:p w:rsidR="008D1946" w:rsidRPr="00E0016B" w:rsidRDefault="008D1946" w:rsidP="008D1946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 xml:space="preserve">Chlamydia &amp; gonorrhea with option for </w:t>
            </w:r>
            <w:r w:rsidRPr="00E0016B">
              <w:rPr>
                <w:rFonts w:ascii="Lato" w:hAnsi="Lato" w:cs="Lato"/>
                <w:noProof/>
                <w:sz w:val="24"/>
              </w:rPr>
              <w:t>Trichomonas (females only)</w:t>
            </w:r>
          </w:p>
          <w:p w:rsidR="008D1946" w:rsidRDefault="008D1946" w:rsidP="008D1946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Female vaginal/endocervical swabs</w:t>
            </w:r>
          </w:p>
          <w:p w:rsidR="008D1946" w:rsidRPr="00E0016B" w:rsidRDefault="008D1946" w:rsidP="008D1946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NO urethral male swab</w:t>
            </w:r>
          </w:p>
        </w:tc>
      </w:tr>
      <w:tr w:rsidR="008D1946" w:rsidRPr="00375882" w:rsidTr="008D1946">
        <w:trPr>
          <w:trHeight w:val="3304"/>
        </w:trPr>
        <w:tc>
          <w:tcPr>
            <w:tcW w:w="6015" w:type="dxa"/>
          </w:tcPr>
          <w:p w:rsidR="008D1946" w:rsidRPr="00375882" w:rsidRDefault="008D1946" w:rsidP="008D194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lastRenderedPageBreak/>
              <w:drawing>
                <wp:inline distT="0" distB="0" distL="0" distR="0" wp14:anchorId="00C5B879" wp14:editId="3C42B00E">
                  <wp:extent cx="3343275" cy="2352675"/>
                  <wp:effectExtent l="19050" t="0" r="9525" b="0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:rsidR="008D1946" w:rsidRPr="00E0016B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  <w:u w:val="single"/>
              </w:rPr>
            </w:pPr>
            <w:r w:rsidRPr="00E0016B">
              <w:rPr>
                <w:rFonts w:ascii="Lato" w:hAnsi="Lato" w:cs="Lato"/>
                <w:b/>
                <w:noProof/>
                <w:sz w:val="28"/>
                <w:u w:val="single"/>
              </w:rPr>
              <w:t>WEST VALLEY LAB ONLY</w:t>
            </w:r>
          </w:p>
          <w:p w:rsidR="008D1946" w:rsidRDefault="008D1946" w:rsidP="008D1946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GeneXpert CT/NG Vaginal / Endocervical Specimen Collection Kit</w:t>
            </w:r>
          </w:p>
          <w:p w:rsidR="008D1946" w:rsidRPr="00D22F73" w:rsidRDefault="008D1946" w:rsidP="008D1946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7874)</w:t>
            </w:r>
          </w:p>
          <w:p w:rsidR="008D1946" w:rsidRPr="00375882" w:rsidRDefault="008D1946" w:rsidP="008D1946">
            <w:pPr>
              <w:jc w:val="center"/>
              <w:rPr>
                <w:rFonts w:ascii="Lato" w:hAnsi="Lato" w:cs="Lato"/>
                <w:b/>
                <w:noProof/>
              </w:rPr>
            </w:pPr>
          </w:p>
          <w:p w:rsidR="008D1946" w:rsidRPr="00E0016B" w:rsidRDefault="008D1946" w:rsidP="008D1946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 xml:space="preserve">Chlamydia &amp; gonorrhea </w:t>
            </w:r>
          </w:p>
          <w:p w:rsidR="008D1946" w:rsidRDefault="008D1946" w:rsidP="008D1946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Female vaginal/endocervical swabs</w:t>
            </w:r>
          </w:p>
          <w:p w:rsidR="008D1946" w:rsidRPr="00375882" w:rsidRDefault="008D1946" w:rsidP="008D1946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NO urethral male swab</w:t>
            </w:r>
          </w:p>
        </w:tc>
      </w:tr>
    </w:tbl>
    <w:p w:rsidR="00243A0D" w:rsidRPr="00375882" w:rsidRDefault="008D1946" w:rsidP="008D1946">
      <w:pPr>
        <w:tabs>
          <w:tab w:val="left" w:pos="3870"/>
        </w:tabs>
        <w:rPr>
          <w:rFonts w:ascii="Lato" w:hAnsi="Lato" w:cs="Lato"/>
          <w:noProof/>
        </w:rPr>
      </w:pPr>
      <w:r>
        <w:rPr>
          <w:rFonts w:ascii="Lato" w:hAnsi="Lato" w:cs="Lato"/>
          <w:noProof/>
        </w:rPr>
        <w:tab/>
      </w:r>
    </w:p>
    <w:p w:rsidR="0085325B" w:rsidRPr="00375882" w:rsidRDefault="00DC696C">
      <w:pPr>
        <w:rPr>
          <w:rFonts w:ascii="Lato" w:hAnsi="Lato" w:cs="Lato"/>
        </w:rPr>
      </w:pPr>
      <w:r w:rsidRPr="00375882">
        <w:rPr>
          <w:rFonts w:ascii="Lato" w:hAnsi="Lato" w:cs="Lato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8105775</wp:posOffset>
            </wp:positionV>
            <wp:extent cx="3848100" cy="762000"/>
            <wp:effectExtent l="19050" t="0" r="0" b="0"/>
            <wp:wrapNone/>
            <wp:docPr id="10" name="Picture 9" descr="PB1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70031.JPG"/>
                    <pic:cNvPicPr/>
                  </pic:nvPicPr>
                  <pic:blipFill>
                    <a:blip r:embed="rId16" cstate="print"/>
                    <a:srcRect t="39530" b="3397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25B" w:rsidRPr="00375882" w:rsidSect="00243A0D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8C" w:rsidRDefault="00AB5A8C" w:rsidP="00E20665">
      <w:pPr>
        <w:spacing w:after="0" w:line="240" w:lineRule="auto"/>
      </w:pPr>
      <w:r>
        <w:separator/>
      </w:r>
    </w:p>
  </w:endnote>
  <w:endnote w:type="continuationSeparator" w:id="0">
    <w:p w:rsidR="00AB5A8C" w:rsidRDefault="00AB5A8C" w:rsidP="00E2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8C" w:rsidRDefault="00AB5A8C" w:rsidP="00E20665">
      <w:pPr>
        <w:spacing w:after="0" w:line="240" w:lineRule="auto"/>
      </w:pPr>
      <w:r>
        <w:separator/>
      </w:r>
    </w:p>
  </w:footnote>
  <w:footnote w:type="continuationSeparator" w:id="0">
    <w:p w:rsidR="00AB5A8C" w:rsidRDefault="00AB5A8C" w:rsidP="00E2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82" w:rsidRDefault="00436A58" w:rsidP="00375882">
    <w:pPr>
      <w:pStyle w:val="Header"/>
      <w:rPr>
        <w:rFonts w:ascii="Lato" w:hAnsi="Lato" w:cs="Lato"/>
        <w:b/>
        <w:sz w:val="36"/>
        <w:szCs w:val="24"/>
      </w:rPr>
    </w:pPr>
    <w:r>
      <w:rPr>
        <w:rFonts w:ascii="Lato" w:hAnsi="Lato" w:cs="Lato"/>
        <w:b/>
        <w:noProof/>
        <w:sz w:val="36"/>
        <w:szCs w:val="24"/>
      </w:rPr>
      <w:drawing>
        <wp:inline distT="0" distB="0" distL="0" distR="0" wp14:anchorId="2A2F35EC">
          <wp:extent cx="2200910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5882" w:rsidRDefault="00375882" w:rsidP="00E20665">
    <w:pPr>
      <w:pStyle w:val="Header"/>
      <w:jc w:val="right"/>
      <w:rPr>
        <w:rFonts w:ascii="Lato" w:hAnsi="Lato" w:cs="Lato"/>
        <w:b/>
        <w:sz w:val="36"/>
        <w:szCs w:val="24"/>
      </w:rPr>
    </w:pPr>
  </w:p>
  <w:p w:rsidR="00E20665" w:rsidRPr="00375882" w:rsidRDefault="00436A58" w:rsidP="00375882">
    <w:pPr>
      <w:pStyle w:val="Header"/>
      <w:jc w:val="center"/>
      <w:rPr>
        <w:rFonts w:ascii="Lato" w:hAnsi="Lato" w:cs="Lato"/>
        <w:b/>
        <w:sz w:val="36"/>
        <w:szCs w:val="24"/>
      </w:rPr>
    </w:pPr>
    <w:r>
      <w:rPr>
        <w:rFonts w:ascii="Lato" w:hAnsi="Lato" w:cs="Lato"/>
        <w:b/>
        <w:sz w:val="36"/>
        <w:szCs w:val="24"/>
      </w:rPr>
      <w:t>Laboratory</w:t>
    </w:r>
    <w:r w:rsidR="00E20665" w:rsidRPr="00375882">
      <w:rPr>
        <w:rFonts w:ascii="Lato" w:hAnsi="Lato" w:cs="Lato"/>
        <w:b/>
        <w:sz w:val="36"/>
        <w:szCs w:val="24"/>
      </w:rPr>
      <w:t xml:space="preserve"> Microbiology Collection Devices</w:t>
    </w:r>
  </w:p>
  <w:p w:rsidR="00506D5F" w:rsidRPr="00375882" w:rsidRDefault="003F2F10" w:rsidP="00E20665">
    <w:pPr>
      <w:pStyle w:val="Header"/>
      <w:jc w:val="right"/>
      <w:rPr>
        <w:rFonts w:ascii="Lato" w:hAnsi="Lato" w:cs="Lato"/>
        <w:szCs w:val="24"/>
      </w:rPr>
    </w:pPr>
    <w:r w:rsidRPr="00375882">
      <w:rPr>
        <w:rFonts w:ascii="Lato" w:hAnsi="Lato" w:cs="Lato"/>
        <w:szCs w:val="24"/>
      </w:rPr>
      <w:t xml:space="preserve">REVISE DATE:  </w:t>
    </w:r>
    <w:r w:rsidR="00E0016B">
      <w:rPr>
        <w:rFonts w:ascii="Lato" w:hAnsi="Lato" w:cs="Lato"/>
        <w:szCs w:val="24"/>
      </w:rPr>
      <w:t>12/2021</w:t>
    </w:r>
  </w:p>
  <w:p w:rsidR="00E20665" w:rsidRDefault="00E20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6D18"/>
    <w:multiLevelType w:val="hybridMultilevel"/>
    <w:tmpl w:val="F0E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82E"/>
    <w:multiLevelType w:val="hybridMultilevel"/>
    <w:tmpl w:val="BF8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BF4"/>
    <w:multiLevelType w:val="hybridMultilevel"/>
    <w:tmpl w:val="CBFE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1689B"/>
    <w:multiLevelType w:val="hybridMultilevel"/>
    <w:tmpl w:val="7FD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141"/>
    <w:multiLevelType w:val="hybridMultilevel"/>
    <w:tmpl w:val="DBEE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4135"/>
    <w:multiLevelType w:val="hybridMultilevel"/>
    <w:tmpl w:val="AEB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A63A6"/>
    <w:multiLevelType w:val="hybridMultilevel"/>
    <w:tmpl w:val="5556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A5F"/>
    <w:multiLevelType w:val="hybridMultilevel"/>
    <w:tmpl w:val="3D5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E"/>
    <w:rsid w:val="000162BC"/>
    <w:rsid w:val="00025102"/>
    <w:rsid w:val="000561CA"/>
    <w:rsid w:val="000E6D11"/>
    <w:rsid w:val="001C4958"/>
    <w:rsid w:val="001E5953"/>
    <w:rsid w:val="00214D6C"/>
    <w:rsid w:val="00243A0D"/>
    <w:rsid w:val="002708C5"/>
    <w:rsid w:val="002834A7"/>
    <w:rsid w:val="002A578A"/>
    <w:rsid w:val="002B544F"/>
    <w:rsid w:val="0032797B"/>
    <w:rsid w:val="00375882"/>
    <w:rsid w:val="003B2E03"/>
    <w:rsid w:val="003B2FAE"/>
    <w:rsid w:val="003F2F10"/>
    <w:rsid w:val="00413B71"/>
    <w:rsid w:val="00431DA2"/>
    <w:rsid w:val="00436A58"/>
    <w:rsid w:val="00455C63"/>
    <w:rsid w:val="004A71CC"/>
    <w:rsid w:val="004C6E75"/>
    <w:rsid w:val="004F572B"/>
    <w:rsid w:val="005069BB"/>
    <w:rsid w:val="00506D5F"/>
    <w:rsid w:val="005333BF"/>
    <w:rsid w:val="005475DC"/>
    <w:rsid w:val="00573918"/>
    <w:rsid w:val="005B033D"/>
    <w:rsid w:val="005C29B5"/>
    <w:rsid w:val="006C474A"/>
    <w:rsid w:val="006E056A"/>
    <w:rsid w:val="00713805"/>
    <w:rsid w:val="00723C0F"/>
    <w:rsid w:val="00747A97"/>
    <w:rsid w:val="00751149"/>
    <w:rsid w:val="00785A9F"/>
    <w:rsid w:val="007A0878"/>
    <w:rsid w:val="007C349C"/>
    <w:rsid w:val="008467A4"/>
    <w:rsid w:val="008968E6"/>
    <w:rsid w:val="008D1946"/>
    <w:rsid w:val="008F7D53"/>
    <w:rsid w:val="00901261"/>
    <w:rsid w:val="009160F0"/>
    <w:rsid w:val="009B73FB"/>
    <w:rsid w:val="009B7CAC"/>
    <w:rsid w:val="009C3373"/>
    <w:rsid w:val="00A404CF"/>
    <w:rsid w:val="00A435B2"/>
    <w:rsid w:val="00A66C57"/>
    <w:rsid w:val="00A70D8C"/>
    <w:rsid w:val="00A72B54"/>
    <w:rsid w:val="00A8561D"/>
    <w:rsid w:val="00AB5A8C"/>
    <w:rsid w:val="00AD5995"/>
    <w:rsid w:val="00B55EC0"/>
    <w:rsid w:val="00B6454B"/>
    <w:rsid w:val="00B81597"/>
    <w:rsid w:val="00BA790C"/>
    <w:rsid w:val="00CB1BDE"/>
    <w:rsid w:val="00CB6B23"/>
    <w:rsid w:val="00CC1A67"/>
    <w:rsid w:val="00D17591"/>
    <w:rsid w:val="00D22F73"/>
    <w:rsid w:val="00D45BE5"/>
    <w:rsid w:val="00D67AD7"/>
    <w:rsid w:val="00D92F13"/>
    <w:rsid w:val="00DB0D64"/>
    <w:rsid w:val="00DC696C"/>
    <w:rsid w:val="00E0016B"/>
    <w:rsid w:val="00E00D0C"/>
    <w:rsid w:val="00E20665"/>
    <w:rsid w:val="00F060F2"/>
    <w:rsid w:val="00F207C5"/>
    <w:rsid w:val="00F3736E"/>
    <w:rsid w:val="00F9673E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7FE982-118C-4B19-9DA0-6E8E20C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65"/>
  </w:style>
  <w:style w:type="paragraph" w:styleId="Footer">
    <w:name w:val="footer"/>
    <w:basedOn w:val="Normal"/>
    <w:link w:val="FooterChar"/>
    <w:uiPriority w:val="99"/>
    <w:unhideWhenUsed/>
    <w:rsid w:val="00E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65"/>
  </w:style>
  <w:style w:type="table" w:styleId="TableGrid">
    <w:name w:val="Table Grid"/>
    <w:basedOn w:val="TableNormal"/>
    <w:uiPriority w:val="59"/>
    <w:rsid w:val="0024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559E-437E-454C-A177-009C71D2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LSLY</dc:creator>
  <cp:keywords/>
  <dc:description/>
  <cp:lastModifiedBy>Amanda Grey</cp:lastModifiedBy>
  <cp:revision>2</cp:revision>
  <dcterms:created xsi:type="dcterms:W3CDTF">2022-05-11T15:56:00Z</dcterms:created>
  <dcterms:modified xsi:type="dcterms:W3CDTF">2022-05-11T15:56:00Z</dcterms:modified>
</cp:coreProperties>
</file>