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4BC" w:rsidRDefault="001A6918">
      <w:r w:rsidRPr="001A6918">
        <w:drawing>
          <wp:inline distT="0" distB="0" distL="0" distR="0" wp14:anchorId="746536CF" wp14:editId="31E1179E">
            <wp:extent cx="5943600" cy="45897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64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918"/>
    <w:rsid w:val="001A6918"/>
    <w:rsid w:val="00980EB9"/>
    <w:rsid w:val="00C1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66C788-11D5-43D1-8B1A-594E12F6C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Health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Malone, Kyndra</dc:creator>
  <cp:keywords/>
  <dc:description/>
  <cp:lastModifiedBy>Malone, Kyndra</cp:lastModifiedBy>
  <cp:revision>1</cp:revision>
  <dcterms:created xsi:type="dcterms:W3CDTF">2025-06-24T15:25:00Z</dcterms:created>
  <dcterms:modified xsi:type="dcterms:W3CDTF">2025-06-24T15:26:00Z</dcterms:modified>
</cp:coreProperties>
</file>