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17014" w14:textId="77777777" w:rsidR="00913B13" w:rsidRDefault="00913B13" w:rsidP="0039629E">
      <w:pPr>
        <w:rPr>
          <w:b/>
          <w:bCs/>
        </w:rPr>
      </w:pPr>
    </w:p>
    <w:p w14:paraId="56CCF780" w14:textId="5514111D" w:rsidR="00913B13" w:rsidRPr="00913B13" w:rsidRDefault="00913B13" w:rsidP="00913B13">
      <w:pPr>
        <w:jc w:val="center"/>
        <w:rPr>
          <w:b/>
          <w:bCs/>
        </w:rPr>
      </w:pPr>
      <w:proofErr w:type="spellStart"/>
      <w:r w:rsidRPr="00913B13">
        <w:rPr>
          <w:b/>
          <w:bCs/>
        </w:rPr>
        <w:t>Autorecolección</w:t>
      </w:r>
      <w:proofErr w:type="spellEnd"/>
      <w:r w:rsidRPr="00913B13">
        <w:rPr>
          <w:b/>
          <w:bCs/>
        </w:rPr>
        <w:t xml:space="preserve"> de </w:t>
      </w:r>
      <w:proofErr w:type="spellStart"/>
      <w:r w:rsidRPr="00913B13">
        <w:rPr>
          <w:b/>
          <w:bCs/>
        </w:rPr>
        <w:t>muestra</w:t>
      </w:r>
      <w:proofErr w:type="spellEnd"/>
      <w:r w:rsidRPr="00913B13">
        <w:rPr>
          <w:b/>
          <w:bCs/>
        </w:rPr>
        <w:t xml:space="preserve"> de </w:t>
      </w:r>
      <w:proofErr w:type="spellStart"/>
      <w:r w:rsidRPr="00913B13">
        <w:rPr>
          <w:b/>
          <w:bCs/>
        </w:rPr>
        <w:t>lesión</w:t>
      </w:r>
      <w:proofErr w:type="spellEnd"/>
      <w:r w:rsidRPr="00913B13">
        <w:rPr>
          <w:b/>
          <w:bCs/>
        </w:rPr>
        <w:t xml:space="preserve"> con </w:t>
      </w:r>
      <w:proofErr w:type="spellStart"/>
      <w:r w:rsidRPr="00913B13">
        <w:rPr>
          <w:b/>
          <w:bCs/>
        </w:rPr>
        <w:t>hisopo</w:t>
      </w:r>
      <w:proofErr w:type="spellEnd"/>
      <w:r w:rsidRPr="00913B13">
        <w:rPr>
          <w:b/>
          <w:bCs/>
        </w:rPr>
        <w:t xml:space="preserve"> Aptima</w:t>
      </w:r>
    </w:p>
    <w:p w14:paraId="103FD6D3" w14:textId="77777777" w:rsidR="00913B13" w:rsidRDefault="00913B13" w:rsidP="001A324C">
      <w:pPr>
        <w:spacing w:after="0"/>
      </w:pPr>
      <w:r>
        <w:t>1.</w:t>
      </w:r>
      <w:r>
        <w:tab/>
      </w:r>
      <w:proofErr w:type="spellStart"/>
      <w:r>
        <w:t>Nota</w:t>
      </w:r>
      <w:proofErr w:type="spellEnd"/>
      <w:r>
        <w:t xml:space="preserve">: NO </w:t>
      </w:r>
      <w:proofErr w:type="spellStart"/>
      <w:r>
        <w:t>utilice</w:t>
      </w:r>
      <w:proofErr w:type="spellEnd"/>
      <w:r>
        <w:t xml:space="preserve"> </w:t>
      </w:r>
      <w:proofErr w:type="spellStart"/>
      <w:r>
        <w:t>desinfectantes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de </w:t>
      </w:r>
      <w:proofErr w:type="spellStart"/>
      <w:r>
        <w:t>limpieza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lesión</w:t>
      </w:r>
      <w:proofErr w:type="spellEnd"/>
      <w:r>
        <w:t xml:space="preserve"> antes de </w:t>
      </w:r>
      <w:proofErr w:type="spellStart"/>
      <w:r>
        <w:t>recolectar</w:t>
      </w:r>
      <w:proofErr w:type="spellEnd"/>
      <w:r>
        <w:t xml:space="preserve"> la </w:t>
      </w:r>
      <w:proofErr w:type="spellStart"/>
      <w:r>
        <w:t>muestra</w:t>
      </w:r>
      <w:proofErr w:type="spellEnd"/>
      <w:r>
        <w:t>.</w:t>
      </w:r>
    </w:p>
    <w:p w14:paraId="7C2110A6" w14:textId="77777777" w:rsidR="00913B13" w:rsidRDefault="00913B13" w:rsidP="001A324C">
      <w:pPr>
        <w:spacing w:after="0"/>
      </w:pPr>
      <w:r>
        <w:t>2.</w:t>
      </w:r>
      <w:r>
        <w:tab/>
        <w:t xml:space="preserve">Abra </w:t>
      </w:r>
      <w:proofErr w:type="spellStart"/>
      <w:r>
        <w:t>parcialmente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envoltorio</w:t>
      </w:r>
      <w:proofErr w:type="spellEnd"/>
      <w:r>
        <w:t xml:space="preserve"> del </w:t>
      </w:r>
      <w:proofErr w:type="spellStart"/>
      <w:r>
        <w:t>hisopo</w:t>
      </w:r>
      <w:proofErr w:type="spellEnd"/>
      <w:r>
        <w:t xml:space="preserve">. Retire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. No toque la </w:t>
      </w:r>
      <w:proofErr w:type="spellStart"/>
      <w:r>
        <w:t>punta</w:t>
      </w:r>
      <w:proofErr w:type="spellEnd"/>
      <w:r>
        <w:t xml:space="preserve"> </w:t>
      </w:r>
      <w:proofErr w:type="spellStart"/>
      <w:r>
        <w:t>blanda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apoye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superficie</w:t>
      </w:r>
      <w:proofErr w:type="spellEnd"/>
      <w:r>
        <w:t xml:space="preserve">. Si </w:t>
      </w:r>
      <w:proofErr w:type="spellStart"/>
      <w:r>
        <w:t>toca</w:t>
      </w:r>
      <w:proofErr w:type="spellEnd"/>
      <w:r>
        <w:t xml:space="preserve"> la </w:t>
      </w:r>
      <w:proofErr w:type="spellStart"/>
      <w:r>
        <w:t>punta</w:t>
      </w:r>
      <w:proofErr w:type="spellEnd"/>
      <w:r>
        <w:t xml:space="preserve"> </w:t>
      </w:r>
      <w:proofErr w:type="spellStart"/>
      <w:r>
        <w:t>blanda</w:t>
      </w:r>
      <w:proofErr w:type="spellEnd"/>
      <w:r>
        <w:t xml:space="preserve">, </w:t>
      </w:r>
      <w:proofErr w:type="spellStart"/>
      <w:r>
        <w:t>apoya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 o se le </w:t>
      </w:r>
      <w:proofErr w:type="spellStart"/>
      <w:r>
        <w:t>cae</w:t>
      </w:r>
      <w:proofErr w:type="spellEnd"/>
      <w:r>
        <w:t xml:space="preserve">, </w:t>
      </w:r>
      <w:proofErr w:type="spellStart"/>
      <w:r>
        <w:t>utilice</w:t>
      </w:r>
      <w:proofErr w:type="spellEnd"/>
      <w:r>
        <w:t xml:space="preserve"> un nuevo kit de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muestras</w:t>
      </w:r>
      <w:proofErr w:type="spellEnd"/>
      <w:r>
        <w:t xml:space="preserve"> con </w:t>
      </w:r>
      <w:proofErr w:type="spellStart"/>
      <w:r>
        <w:t>hisopo</w:t>
      </w:r>
      <w:proofErr w:type="spellEnd"/>
      <w:r>
        <w:t xml:space="preserve"> Aptima </w:t>
      </w:r>
      <w:proofErr w:type="spellStart"/>
      <w:r>
        <w:t>Multitest</w:t>
      </w:r>
      <w:proofErr w:type="spellEnd"/>
      <w:r>
        <w:t>.</w:t>
      </w:r>
    </w:p>
    <w:p w14:paraId="1B88B2C2" w14:textId="77777777" w:rsidR="00913B13" w:rsidRDefault="00913B13" w:rsidP="001A324C">
      <w:pPr>
        <w:spacing w:after="0"/>
      </w:pPr>
      <w:r>
        <w:t>3.</w:t>
      </w:r>
      <w:r>
        <w:tab/>
      </w:r>
      <w:proofErr w:type="spellStart"/>
      <w:r>
        <w:t>Sujete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 </w:t>
      </w:r>
      <w:proofErr w:type="spellStart"/>
      <w:r>
        <w:t>colocando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pulgar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índice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media del </w:t>
      </w:r>
      <w:proofErr w:type="spellStart"/>
      <w:r>
        <w:t>tallo</w:t>
      </w:r>
      <w:proofErr w:type="spellEnd"/>
      <w:r>
        <w:t xml:space="preserve">, </w:t>
      </w:r>
      <w:proofErr w:type="spellStart"/>
      <w:r>
        <w:t>cubriendo</w:t>
      </w:r>
      <w:proofErr w:type="spellEnd"/>
      <w:r>
        <w:t xml:space="preserve">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rotura</w:t>
      </w:r>
      <w:proofErr w:type="spellEnd"/>
      <w:r>
        <w:t xml:space="preserve">. No </w:t>
      </w:r>
      <w:proofErr w:type="spellStart"/>
      <w:r>
        <w:t>sujete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tallo</w:t>
      </w:r>
      <w:proofErr w:type="spellEnd"/>
      <w:r>
        <w:t xml:space="preserve"> del </w:t>
      </w:r>
      <w:proofErr w:type="spellStart"/>
      <w:r>
        <w:t>hisopo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rotura</w:t>
      </w:r>
      <w:proofErr w:type="spellEnd"/>
      <w:r>
        <w:t>.</w:t>
      </w:r>
    </w:p>
    <w:p w14:paraId="663E7917" w14:textId="77777777" w:rsidR="00913B13" w:rsidRDefault="00913B13" w:rsidP="001A324C">
      <w:pPr>
        <w:spacing w:after="0"/>
      </w:pPr>
      <w:r>
        <w:t>4.</w:t>
      </w:r>
      <w:r>
        <w:tab/>
        <w:t xml:space="preserve">Si es </w:t>
      </w:r>
      <w:proofErr w:type="spellStart"/>
      <w:r>
        <w:t>necesario</w:t>
      </w:r>
      <w:proofErr w:type="spellEnd"/>
      <w:r>
        <w:t xml:space="preserve">, </w:t>
      </w:r>
      <w:proofErr w:type="spellStart"/>
      <w:r>
        <w:t>exponga</w:t>
      </w:r>
      <w:proofErr w:type="spellEnd"/>
      <w:r>
        <w:t xml:space="preserve"> la base de la </w:t>
      </w:r>
      <w:proofErr w:type="spellStart"/>
      <w:r>
        <w:t>lesión</w:t>
      </w:r>
      <w:proofErr w:type="spellEnd"/>
      <w:r>
        <w:t xml:space="preserve"> </w:t>
      </w:r>
      <w:proofErr w:type="gramStart"/>
      <w:r>
        <w:t>para acceder</w:t>
      </w:r>
      <w:proofErr w:type="gramEnd"/>
      <w:r>
        <w:t xml:space="preserve"> al </w:t>
      </w:r>
      <w:proofErr w:type="spellStart"/>
      <w:r>
        <w:t>fluido</w:t>
      </w:r>
      <w:proofErr w:type="spellEnd"/>
      <w:r>
        <w:t>.</w:t>
      </w:r>
    </w:p>
    <w:p w14:paraId="05B8658A" w14:textId="77777777" w:rsidR="00913B13" w:rsidRDefault="00913B13" w:rsidP="001A324C">
      <w:pPr>
        <w:spacing w:after="0"/>
      </w:pPr>
      <w:r>
        <w:t>5.</w:t>
      </w:r>
      <w:r>
        <w:tab/>
      </w:r>
      <w:proofErr w:type="spellStart"/>
      <w:r>
        <w:t>Frote</w:t>
      </w:r>
      <w:proofErr w:type="spellEnd"/>
      <w:r>
        <w:t xml:space="preserve"> </w:t>
      </w:r>
      <w:proofErr w:type="spellStart"/>
      <w:r>
        <w:t>vigorosamente</w:t>
      </w:r>
      <w:proofErr w:type="spellEnd"/>
      <w:r>
        <w:t xml:space="preserve"> la base de la </w:t>
      </w:r>
      <w:proofErr w:type="spellStart"/>
      <w:r>
        <w:t>lesión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 </w:t>
      </w:r>
      <w:proofErr w:type="gramStart"/>
      <w:r>
        <w:t>para absorber</w:t>
      </w:r>
      <w:proofErr w:type="gram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fluido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cuidado</w:t>
      </w:r>
      <w:proofErr w:type="spellEnd"/>
      <w:r>
        <w:t xml:space="preserve"> de no </w:t>
      </w:r>
      <w:proofErr w:type="spellStart"/>
      <w:r>
        <w:t>provocar</w:t>
      </w:r>
      <w:proofErr w:type="spellEnd"/>
      <w:r>
        <w:t xml:space="preserve"> sangrado. Retire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 sin </w:t>
      </w:r>
      <w:proofErr w:type="spellStart"/>
      <w:r>
        <w:t>tocar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zona fuera de la </w:t>
      </w:r>
      <w:proofErr w:type="spellStart"/>
      <w:r>
        <w:t>lesión</w:t>
      </w:r>
      <w:proofErr w:type="spellEnd"/>
      <w:r>
        <w:t>.</w:t>
      </w:r>
    </w:p>
    <w:p w14:paraId="0E1C0E1E" w14:textId="77777777" w:rsidR="00913B13" w:rsidRDefault="00913B13" w:rsidP="001A324C">
      <w:pPr>
        <w:spacing w:after="0"/>
      </w:pPr>
      <w:r>
        <w:t>6.</w:t>
      </w:r>
      <w:r>
        <w:tab/>
      </w:r>
      <w:proofErr w:type="spellStart"/>
      <w:r>
        <w:t>Mientras</w:t>
      </w:r>
      <w:proofErr w:type="spellEnd"/>
      <w:r>
        <w:t xml:space="preserve"> </w:t>
      </w:r>
      <w:proofErr w:type="spellStart"/>
      <w:r>
        <w:t>sostiene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 con la </w:t>
      </w:r>
      <w:proofErr w:type="spellStart"/>
      <w:r>
        <w:t>misma</w:t>
      </w:r>
      <w:proofErr w:type="spellEnd"/>
      <w:r>
        <w:t xml:space="preserve"> mano, </w:t>
      </w:r>
      <w:proofErr w:type="spellStart"/>
      <w:r>
        <w:t>desenrosque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tapón</w:t>
      </w:r>
      <w:proofErr w:type="spellEnd"/>
      <w:r>
        <w:t xml:space="preserve"> del </w:t>
      </w:r>
      <w:proofErr w:type="spellStart"/>
      <w:r>
        <w:t>tubo</w:t>
      </w:r>
      <w:proofErr w:type="spellEnd"/>
      <w:r>
        <w:t xml:space="preserve">. No </w:t>
      </w:r>
      <w:proofErr w:type="spellStart"/>
      <w:r>
        <w:t>derrame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del </w:t>
      </w:r>
      <w:proofErr w:type="spellStart"/>
      <w:r>
        <w:t>tubo</w:t>
      </w:r>
      <w:proofErr w:type="spellEnd"/>
      <w:r>
        <w:t xml:space="preserve">. Si se </w:t>
      </w:r>
      <w:proofErr w:type="spellStart"/>
      <w:r>
        <w:t>derrama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del </w:t>
      </w:r>
      <w:proofErr w:type="spellStart"/>
      <w:r>
        <w:t>tubo</w:t>
      </w:r>
      <w:proofErr w:type="spellEnd"/>
      <w:r>
        <w:t xml:space="preserve">, </w:t>
      </w:r>
      <w:proofErr w:type="spellStart"/>
      <w:r>
        <w:t>utilice</w:t>
      </w:r>
      <w:proofErr w:type="spellEnd"/>
      <w:r>
        <w:t xml:space="preserve"> un nuevo kit de </w:t>
      </w:r>
      <w:proofErr w:type="spellStart"/>
      <w:r>
        <w:t>recolección</w:t>
      </w:r>
      <w:proofErr w:type="spellEnd"/>
      <w:r>
        <w:t xml:space="preserve"> de </w:t>
      </w:r>
      <w:proofErr w:type="spellStart"/>
      <w:r>
        <w:t>muestras</w:t>
      </w:r>
      <w:proofErr w:type="spellEnd"/>
      <w:r>
        <w:t xml:space="preserve"> con </w:t>
      </w:r>
      <w:proofErr w:type="spellStart"/>
      <w:r>
        <w:t>hisopo</w:t>
      </w:r>
      <w:proofErr w:type="spellEnd"/>
      <w:r>
        <w:t xml:space="preserve"> Aptima </w:t>
      </w:r>
      <w:proofErr w:type="spellStart"/>
      <w:r>
        <w:t>Multitest</w:t>
      </w:r>
      <w:proofErr w:type="spellEnd"/>
      <w:r>
        <w:t>.</w:t>
      </w:r>
    </w:p>
    <w:p w14:paraId="6556441A" w14:textId="77777777" w:rsidR="00913B13" w:rsidRDefault="00913B13" w:rsidP="001A324C">
      <w:pPr>
        <w:spacing w:after="0"/>
      </w:pPr>
      <w:r>
        <w:t>7.</w:t>
      </w:r>
      <w:r>
        <w:tab/>
      </w:r>
      <w:proofErr w:type="spellStart"/>
      <w:r>
        <w:t>Introduzca</w:t>
      </w:r>
      <w:proofErr w:type="spellEnd"/>
      <w:r>
        <w:t xml:space="preserve"> </w:t>
      </w:r>
      <w:proofErr w:type="spellStart"/>
      <w:r>
        <w:t>inmediatamente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hisopo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tubo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, de modo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rotura</w:t>
      </w:r>
      <w:proofErr w:type="spellEnd"/>
      <w:r>
        <w:t xml:space="preserve"> </w:t>
      </w:r>
      <w:proofErr w:type="spellStart"/>
      <w:r>
        <w:t>quede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del </w:t>
      </w:r>
      <w:proofErr w:type="spellStart"/>
      <w:r>
        <w:t>tubo</w:t>
      </w:r>
      <w:proofErr w:type="spellEnd"/>
      <w:r>
        <w:t>.</w:t>
      </w:r>
    </w:p>
    <w:p w14:paraId="397F83EB" w14:textId="77777777" w:rsidR="00913B13" w:rsidRDefault="00913B13" w:rsidP="001A324C">
      <w:pPr>
        <w:spacing w:after="0"/>
      </w:pPr>
      <w:r>
        <w:t>8.</w:t>
      </w:r>
      <w:r>
        <w:tab/>
        <w:t xml:space="preserve">Rompa con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tallo</w:t>
      </w:r>
      <w:proofErr w:type="spellEnd"/>
      <w:r>
        <w:t xml:space="preserve"> del </w:t>
      </w:r>
      <w:proofErr w:type="spellStart"/>
      <w:r>
        <w:t>hisopo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línea</w:t>
      </w:r>
      <w:proofErr w:type="spellEnd"/>
      <w:r>
        <w:t xml:space="preserve"> de </w:t>
      </w:r>
      <w:proofErr w:type="spellStart"/>
      <w:r>
        <w:t>rotura</w:t>
      </w:r>
      <w:proofErr w:type="spellEnd"/>
      <w:r>
        <w:t xml:space="preserve">, </w:t>
      </w:r>
      <w:proofErr w:type="spellStart"/>
      <w:r>
        <w:t>apoyándolo</w:t>
      </w:r>
      <w:proofErr w:type="spellEnd"/>
      <w:r>
        <w:t xml:space="preserve"> contra la pared del </w:t>
      </w:r>
      <w:proofErr w:type="spellStart"/>
      <w:r>
        <w:t>tubo</w:t>
      </w:r>
      <w:proofErr w:type="spellEnd"/>
      <w:r>
        <w:t>.</w:t>
      </w:r>
    </w:p>
    <w:p w14:paraId="6BF4AC7B" w14:textId="77777777" w:rsidR="00913B13" w:rsidRDefault="00913B13" w:rsidP="001A324C">
      <w:pPr>
        <w:spacing w:after="0"/>
      </w:pPr>
      <w:r>
        <w:t>9.</w:t>
      </w:r>
      <w:r>
        <w:tab/>
      </w:r>
      <w:proofErr w:type="spellStart"/>
      <w:r>
        <w:t>Deseche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del </w:t>
      </w:r>
      <w:proofErr w:type="spellStart"/>
      <w:r>
        <w:t>tallo</w:t>
      </w:r>
      <w:proofErr w:type="spellEnd"/>
      <w:r>
        <w:t xml:space="preserve"> del </w:t>
      </w:r>
      <w:proofErr w:type="spellStart"/>
      <w:r>
        <w:t>hisopo</w:t>
      </w:r>
      <w:proofErr w:type="spellEnd"/>
      <w:r>
        <w:t>.</w:t>
      </w:r>
    </w:p>
    <w:p w14:paraId="1678D3F0" w14:textId="2489C9EB" w:rsidR="00C13C70" w:rsidRDefault="00913B13" w:rsidP="001A324C">
      <w:pPr>
        <w:spacing w:after="0"/>
      </w:pPr>
      <w:r>
        <w:t>10.</w:t>
      </w:r>
      <w:r>
        <w:tab/>
      </w:r>
      <w:proofErr w:type="spellStart"/>
      <w:r>
        <w:t>Enrosque</w:t>
      </w:r>
      <w:proofErr w:type="spellEnd"/>
      <w:r>
        <w:t xml:space="preserve"> </w:t>
      </w:r>
      <w:proofErr w:type="spellStart"/>
      <w:r>
        <w:t>firmemente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tapón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tubo</w:t>
      </w:r>
      <w:proofErr w:type="spellEnd"/>
      <w:r>
        <w:t>.</w:t>
      </w:r>
    </w:p>
    <w:p w14:paraId="662CEF7E" w14:textId="12D91D76" w:rsidR="0039629E" w:rsidRDefault="0039629E" w:rsidP="0039629E">
      <w:pPr>
        <w:jc w:val="center"/>
      </w:pPr>
      <w:r w:rsidRPr="004F7322">
        <w:rPr>
          <w:noProof/>
        </w:rPr>
        <w:drawing>
          <wp:inline distT="0" distB="0" distL="0" distR="0" wp14:anchorId="2E4BFC34" wp14:editId="3417238B">
            <wp:extent cx="3219899" cy="1095528"/>
            <wp:effectExtent l="0" t="0" r="0" b="9525"/>
            <wp:docPr id="1861828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8286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89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53B62" w14:textId="11F5C15C" w:rsidR="0039629E" w:rsidRDefault="0039629E" w:rsidP="0039629E">
      <w:pPr>
        <w:jc w:val="center"/>
      </w:pPr>
      <w:r w:rsidRPr="00840FC3">
        <w:rPr>
          <w:noProof/>
        </w:rPr>
        <w:drawing>
          <wp:inline distT="0" distB="0" distL="0" distR="0" wp14:anchorId="42442CEA" wp14:editId="4C7BDA69">
            <wp:extent cx="2133898" cy="1057423"/>
            <wp:effectExtent l="0" t="0" r="0" b="9525"/>
            <wp:docPr id="1202273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730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0FC3">
        <w:rPr>
          <w:noProof/>
        </w:rPr>
        <w:drawing>
          <wp:inline distT="0" distB="0" distL="0" distR="0" wp14:anchorId="1C07999A" wp14:editId="6A9C5EBE">
            <wp:extent cx="3267531" cy="1066949"/>
            <wp:effectExtent l="0" t="0" r="9525" b="0"/>
            <wp:docPr id="1729208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085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0F2B5" w14:textId="77777777" w:rsidR="0039629E" w:rsidRDefault="0039629E" w:rsidP="0039629E">
      <w:pPr>
        <w:pStyle w:val="NoSpacing"/>
        <w:jc w:val="center"/>
        <w:rPr>
          <w:sz w:val="20"/>
          <w:szCs w:val="20"/>
        </w:rPr>
      </w:pPr>
      <w:r w:rsidRPr="002D3737">
        <w:rPr>
          <w:sz w:val="20"/>
          <w:szCs w:val="20"/>
        </w:rPr>
        <w:t>Source: Hologic</w:t>
      </w:r>
      <w:r>
        <w:rPr>
          <w:sz w:val="20"/>
          <w:szCs w:val="20"/>
        </w:rPr>
        <w:t xml:space="preserve"> IVD</w:t>
      </w:r>
      <w:r w:rsidRPr="002D3737">
        <w:rPr>
          <w:sz w:val="20"/>
          <w:szCs w:val="20"/>
        </w:rPr>
        <w:t xml:space="preserve"> “Instructions for Using Aptima </w:t>
      </w:r>
      <w:proofErr w:type="spellStart"/>
      <w:r w:rsidRPr="002D3737">
        <w:rPr>
          <w:sz w:val="20"/>
          <w:szCs w:val="20"/>
        </w:rPr>
        <w:t>Multitest</w:t>
      </w:r>
      <w:proofErr w:type="spellEnd"/>
      <w:r w:rsidRPr="002D3737">
        <w:rPr>
          <w:sz w:val="20"/>
          <w:szCs w:val="20"/>
        </w:rPr>
        <w:t xml:space="preserve"> Swab Specimen Collection Kit for Patient-Collected Specimens”</w:t>
      </w:r>
    </w:p>
    <w:p w14:paraId="7CEC023C" w14:textId="77777777" w:rsidR="0039629E" w:rsidRPr="002D3737" w:rsidRDefault="0039629E" w:rsidP="0039629E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AW-14334-001 Rev.003</w:t>
      </w:r>
    </w:p>
    <w:p w14:paraId="051EBB00" w14:textId="77777777" w:rsidR="0039629E" w:rsidRDefault="0039629E" w:rsidP="0039629E">
      <w:pPr>
        <w:jc w:val="center"/>
      </w:pPr>
    </w:p>
    <w:p w14:paraId="55DD3E10" w14:textId="77777777" w:rsidR="0039629E" w:rsidRDefault="0039629E" w:rsidP="0039629E">
      <w:pPr>
        <w:jc w:val="center"/>
      </w:pPr>
    </w:p>
    <w:sectPr w:rsidR="0039629E" w:rsidSect="003962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0A9F" w14:textId="77777777" w:rsidR="00AE016D" w:rsidRDefault="00AE016D" w:rsidP="00913B13">
      <w:pPr>
        <w:spacing w:after="0" w:line="240" w:lineRule="auto"/>
      </w:pPr>
      <w:r>
        <w:separator/>
      </w:r>
    </w:p>
  </w:endnote>
  <w:endnote w:type="continuationSeparator" w:id="0">
    <w:p w14:paraId="157113F7" w14:textId="77777777" w:rsidR="00AE016D" w:rsidRDefault="00AE016D" w:rsidP="0091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78C1" w14:textId="77777777" w:rsidR="00913B13" w:rsidRDefault="00913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0814" w14:textId="77777777" w:rsidR="00913B13" w:rsidRDefault="00913B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F8C3" w14:textId="77777777" w:rsidR="00913B13" w:rsidRDefault="00913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305D" w14:textId="77777777" w:rsidR="00AE016D" w:rsidRDefault="00AE016D" w:rsidP="00913B13">
      <w:pPr>
        <w:spacing w:after="0" w:line="240" w:lineRule="auto"/>
      </w:pPr>
      <w:r>
        <w:separator/>
      </w:r>
    </w:p>
  </w:footnote>
  <w:footnote w:type="continuationSeparator" w:id="0">
    <w:p w14:paraId="2F4E8108" w14:textId="77777777" w:rsidR="00AE016D" w:rsidRDefault="00AE016D" w:rsidP="0091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D6FB" w14:textId="77777777" w:rsidR="00913B13" w:rsidRDefault="00913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607B" w14:textId="5498104E" w:rsidR="00913B13" w:rsidRDefault="00913B13">
    <w:pPr>
      <w:pStyle w:val="Header"/>
    </w:pPr>
    <w:r>
      <w:rPr>
        <w:b/>
        <w:bCs/>
        <w:noProof/>
        <w:sz w:val="36"/>
        <w:szCs w:val="36"/>
      </w:rPr>
      <w:drawing>
        <wp:inline distT="0" distB="0" distL="0" distR="0" wp14:anchorId="68B65467" wp14:editId="35D0EBFB">
          <wp:extent cx="2428875" cy="695325"/>
          <wp:effectExtent l="0" t="0" r="9525" b="9525"/>
          <wp:docPr id="172860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6092" name="Picture 172860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8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664E" w14:textId="77777777" w:rsidR="00913B13" w:rsidRDefault="00913B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13"/>
    <w:rsid w:val="001A324C"/>
    <w:rsid w:val="002E371F"/>
    <w:rsid w:val="0039629E"/>
    <w:rsid w:val="0066687F"/>
    <w:rsid w:val="00791810"/>
    <w:rsid w:val="00913B13"/>
    <w:rsid w:val="00A316DA"/>
    <w:rsid w:val="00AE016D"/>
    <w:rsid w:val="00B82CEE"/>
    <w:rsid w:val="00C13C70"/>
    <w:rsid w:val="00EB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4DF26"/>
  <w15:chartTrackingRefBased/>
  <w15:docId w15:val="{332C784E-46E5-4806-BC91-6E2B0BFF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B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13"/>
  </w:style>
  <w:style w:type="paragraph" w:styleId="Footer">
    <w:name w:val="footer"/>
    <w:basedOn w:val="Normal"/>
    <w:link w:val="FooterChar"/>
    <w:uiPriority w:val="99"/>
    <w:unhideWhenUsed/>
    <w:rsid w:val="00913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13"/>
  </w:style>
  <w:style w:type="paragraph" w:styleId="NoSpacing">
    <w:name w:val="No Spacing"/>
    <w:uiPriority w:val="1"/>
    <w:qFormat/>
    <w:rsid w:val="003962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Kristi Krajewski</cp:lastModifiedBy>
  <cp:revision>3</cp:revision>
  <dcterms:created xsi:type="dcterms:W3CDTF">2026-04-23T19:15:00Z</dcterms:created>
  <dcterms:modified xsi:type="dcterms:W3CDTF">2026-04-23T19:44:00Z</dcterms:modified>
</cp:coreProperties>
</file>