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7359" w14:textId="5F61C679" w:rsidR="008567D1" w:rsidRDefault="008567D1" w:rsidP="00B300C8">
      <w:pPr>
        <w:spacing w:after="240"/>
        <w:jc w:val="center"/>
        <w:rPr>
          <w:b/>
          <w:bCs/>
        </w:rPr>
      </w:pPr>
      <w:r w:rsidRPr="008567D1">
        <w:rPr>
          <w:b/>
          <w:bCs/>
          <w:noProof/>
        </w:rPr>
        <w:drawing>
          <wp:inline distT="0" distB="0" distL="0" distR="0" wp14:anchorId="4507EA8C" wp14:editId="111EE988">
            <wp:extent cx="2131054" cy="6381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0217" cy="64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7B08" w14:textId="77777777" w:rsidR="00B300C8" w:rsidRDefault="008567D1" w:rsidP="008567D1">
      <w:pPr>
        <w:spacing w:after="240"/>
        <w:rPr>
          <w:b/>
          <w:bCs/>
        </w:rPr>
      </w:pPr>
      <w:r>
        <w:rPr>
          <w:b/>
          <w:bCs/>
        </w:rPr>
        <w:t>Processing/shipping instructions for tests with "SPECIAL" designation should be read closely!</w:t>
      </w:r>
      <w:r w:rsidR="00346902">
        <w:rPr>
          <w:b/>
          <w:bCs/>
        </w:rPr>
        <w:t xml:space="preserve"> </w:t>
      </w:r>
    </w:p>
    <w:p w14:paraId="69F93C46" w14:textId="179FDACC" w:rsidR="008567D1" w:rsidRDefault="00346902" w:rsidP="008567D1">
      <w:pPr>
        <w:spacing w:after="240"/>
      </w:pPr>
      <w:r>
        <w:rPr>
          <w:b/>
          <w:bCs/>
        </w:rPr>
        <w:t xml:space="preserve">Below are some examples of </w:t>
      </w:r>
      <w:r w:rsidR="00C5168D">
        <w:rPr>
          <w:b/>
          <w:bCs/>
        </w:rPr>
        <w:t xml:space="preserve">processing and/or shipping instructions that qualified for </w:t>
      </w:r>
      <w:r w:rsidR="00BE62ED">
        <w:rPr>
          <w:b/>
          <w:bCs/>
        </w:rPr>
        <w:t>applying the *SPECIAL*</w:t>
      </w:r>
      <w:r w:rsidR="00B300C8">
        <w:rPr>
          <w:b/>
          <w:bCs/>
        </w:rPr>
        <w:t xml:space="preserve"> Processing Icon.</w:t>
      </w:r>
    </w:p>
    <w:p w14:paraId="5890B547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Centrifuge within 1 hour or less</w:t>
      </w:r>
    </w:p>
    <w:p w14:paraId="42873EEF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Freeze or refrigerate within 1 hr or less.</w:t>
      </w:r>
    </w:p>
    <w:p w14:paraId="59861E01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Nontypical shipping or routing requirements</w:t>
      </w:r>
    </w:p>
    <w:p w14:paraId="0939FBA3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Aliquot into a special tube, sterile tube, etc.</w:t>
      </w:r>
    </w:p>
    <w:p w14:paraId="10774594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Aliquot packed cells (instead of plasma)</w:t>
      </w:r>
    </w:p>
    <w:p w14:paraId="4AB4FC6E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Centrifuge at a special temperature</w:t>
      </w:r>
    </w:p>
    <w:p w14:paraId="1C44F49C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Multi-step processing</w:t>
      </w:r>
    </w:p>
    <w:p w14:paraId="1C68C6B0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Tests that need more than one specimen type when aliquoting to clearly label each specimen type</w:t>
      </w:r>
    </w:p>
    <w:p w14:paraId="7A9B0262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Urine that needs a specific pH</w:t>
      </w:r>
    </w:p>
    <w:p w14:paraId="27B76F80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Timed urine to note volume and duration</w:t>
      </w:r>
    </w:p>
    <w:p w14:paraId="433D4BC1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Accompanying donor specimen required</w:t>
      </w:r>
    </w:p>
    <w:p w14:paraId="2190052E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Additional data entry needed (ex: RBC Folate)</w:t>
      </w:r>
    </w:p>
    <w:p w14:paraId="2D2375ED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Collect and clot at 37C</w:t>
      </w:r>
    </w:p>
    <w:p w14:paraId="446FD220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More than one aliquot needed</w:t>
      </w:r>
    </w:p>
    <w:p w14:paraId="10DCE4FA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Source needs to be indicated on aliquot container</w:t>
      </w:r>
    </w:p>
    <w:p w14:paraId="05490C03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Coagulation testing needing fast spin</w:t>
      </w:r>
    </w:p>
    <w:p w14:paraId="5E5E839D" w14:textId="77777777" w:rsidR="008567D1" w:rsidRDefault="008567D1" w:rsidP="00346902">
      <w:pPr>
        <w:pStyle w:val="ListParagraph"/>
        <w:numPr>
          <w:ilvl w:val="0"/>
          <w:numId w:val="1"/>
        </w:numPr>
      </w:pPr>
      <w:r>
        <w:t>Stool with complex processing</w:t>
      </w:r>
    </w:p>
    <w:p w14:paraId="551E3ADD" w14:textId="6AEC0489" w:rsidR="00602FF7" w:rsidRDefault="008567D1" w:rsidP="00346902">
      <w:pPr>
        <w:pStyle w:val="ListParagraph"/>
        <w:numPr>
          <w:ilvl w:val="0"/>
          <w:numId w:val="1"/>
        </w:numPr>
      </w:pPr>
      <w:r>
        <w:t>Most Pathology testing</w:t>
      </w:r>
    </w:p>
    <w:sectPr w:rsidR="00602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18A7"/>
    <w:multiLevelType w:val="hybridMultilevel"/>
    <w:tmpl w:val="D376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5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D1"/>
    <w:rsid w:val="002E6093"/>
    <w:rsid w:val="00346902"/>
    <w:rsid w:val="00602FF7"/>
    <w:rsid w:val="008567D1"/>
    <w:rsid w:val="00B300C8"/>
    <w:rsid w:val="00BE62ED"/>
    <w:rsid w:val="00C5168D"/>
    <w:rsid w:val="00F4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11C6"/>
  <w15:chartTrackingRefBased/>
  <w15:docId w15:val="{429ADD17-8630-4276-83D6-AA8D8327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68b7d-c125-471e-b97c-6c7a0b3782ad">
      <Terms xmlns="http://schemas.microsoft.com/office/infopath/2007/PartnerControls"/>
    </lcf76f155ced4ddcb4097134ff3c332f>
    <TaxCatchAll xmlns="7e1bd5ba-3c18-4ab7-ba18-db4b4459b0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B4D9FA82CB344B197EDBCA61FFBBC" ma:contentTypeVersion="18" ma:contentTypeDescription="Create a new document." ma:contentTypeScope="" ma:versionID="53c7594f7379fb65b5856a2758d06ef6">
  <xsd:schema xmlns:xsd="http://www.w3.org/2001/XMLSchema" xmlns:xs="http://www.w3.org/2001/XMLSchema" xmlns:p="http://schemas.microsoft.com/office/2006/metadata/properties" xmlns:ns2="80368b7d-c125-471e-b97c-6c7a0b3782ad" xmlns:ns3="7e1bd5ba-3c18-4ab7-ba18-db4b4459b0d7" targetNamespace="http://schemas.microsoft.com/office/2006/metadata/properties" ma:root="true" ma:fieldsID="f33029f7d1ee33c6c69c3e2266340aa0" ns2:_="" ns3:_="">
    <xsd:import namespace="80368b7d-c125-471e-b97c-6c7a0b3782ad"/>
    <xsd:import namespace="7e1bd5ba-3c18-4ab7-ba18-db4b4459b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68b7d-c125-471e-b97c-6c7a0b378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f0d629-d392-44fd-985b-97f177fd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d5ba-3c18-4ab7-ba18-db4b4459b0d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0408df7-160e-42d9-a588-421cf1c16d73}" ma:internalName="TaxCatchAll" ma:showField="CatchAllData" ma:web="7e1bd5ba-3c18-4ab7-ba18-db4b4459b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B1E4C-E5F7-40AB-B3A7-7E20BEFCBF4D}">
  <ds:schemaRefs>
    <ds:schemaRef ds:uri="http://schemas.microsoft.com/office/2006/metadata/properties"/>
    <ds:schemaRef ds:uri="http://schemas.microsoft.com/office/infopath/2007/PartnerControls"/>
    <ds:schemaRef ds:uri="80368b7d-c125-471e-b97c-6c7a0b3782ad"/>
    <ds:schemaRef ds:uri="7e1bd5ba-3c18-4ab7-ba18-db4b4459b0d7"/>
  </ds:schemaRefs>
</ds:datastoreItem>
</file>

<file path=customXml/itemProps2.xml><?xml version="1.0" encoding="utf-8"?>
<ds:datastoreItem xmlns:ds="http://schemas.openxmlformats.org/officeDocument/2006/customXml" ds:itemID="{DC6AD461-DFD4-4322-8459-EDA3DB6EE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1CABA-90B4-49FD-8EE5-5B5584963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68b7d-c125-471e-b97c-6c7a0b3782ad"/>
    <ds:schemaRef ds:uri="7e1bd5ba-3c18-4ab7-ba18-db4b4459b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795</Characters>
  <Application>Microsoft Office Word</Application>
  <DocSecurity>0</DocSecurity>
  <Lines>6</Lines>
  <Paragraphs>1</Paragraphs>
  <ScaleCrop>false</ScaleCrop>
  <Company>M Health Fairview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Tina H</dc:creator>
  <cp:keywords/>
  <dc:description/>
  <cp:lastModifiedBy>Johnson, Tina H</cp:lastModifiedBy>
  <cp:revision>5</cp:revision>
  <dcterms:created xsi:type="dcterms:W3CDTF">2024-01-18T20:45:00Z</dcterms:created>
  <dcterms:modified xsi:type="dcterms:W3CDTF">2024-01-19T17:40:00Z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0x010100020B4D9FA82CB344B197EDBCA61FFBBC</vt:lpwstr>
  </property>
  <property fmtid="{D5CDD505-2E9C-101B-9397-08002B2CF9AE}" pid="3" name="MediaServiceImageTags">
    <vt:lpwstr/>
  </property>
</Properties>
</file>